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95060" cy="8509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95060" cy="850900"/>
                          <a:chExt cx="6195060" cy="8509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683" y="587375"/>
                            <a:ext cx="936015" cy="208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30622"/>
                            <a:ext cx="413791" cy="610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5467" y="13970"/>
                            <a:ext cx="387350" cy="417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37" y="629919"/>
                            <a:ext cx="835291" cy="19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6176645" cy="83248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5C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2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Diário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2"/>
                                  <w:sz w:val="48"/>
                                </w:rPr>
                                <w:t>Eletrônico</w:t>
                              </w:r>
                            </w:p>
                            <w:p>
                              <w:pPr>
                                <w:spacing w:before="0"/>
                                <w:ind w:left="1" w:right="2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600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2"/>
                                  <w:sz w:val="4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7.8pt;height:67pt;mso-position-horizontal-relative:char;mso-position-vertical-relative:line" id="docshapegroup1" coordorigin="0,0" coordsize="9756,1340">
                <v:shape style="position:absolute;left:8005;top:925;width:1475;height:329" type="#_x0000_t75" id="docshape2" stroked="false">
                  <v:imagedata r:id="rId5" o:title=""/>
                </v:shape>
                <v:shape style="position:absolute;left:676;top:48;width:652;height:961" type="#_x0000_t75" id="docshape3" stroked="false">
                  <v:imagedata r:id="rId6" o:title=""/>
                </v:shape>
                <v:shape style="position:absolute;left:8496;top:22;width:610;height:658" type="#_x0000_t75" id="docshape4" stroked="false">
                  <v:imagedata r:id="rId7" o:title=""/>
                </v:shape>
                <v:shape style="position:absolute;left:318;top:992;width:1316;height:310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9727;height:1311" type="#_x0000_t202" id="docshape6" filled="false" stroked="true" strokeweight="1.44pt" strokecolor="#005c2a">
                  <v:textbox inset="0,0,0,0">
                    <w:txbxContent>
                      <w:p>
                        <w:pPr>
                          <w:spacing w:before="20"/>
                          <w:ind w:left="0" w:right="2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Diário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2"/>
                            <w:sz w:val="48"/>
                          </w:rPr>
                          <w:t>Eletrônico</w:t>
                        </w:r>
                      </w:p>
                      <w:p>
                        <w:pPr>
                          <w:spacing w:before="0"/>
                          <w:ind w:left="1" w:right="2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6600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66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6600"/>
                            <w:spacing w:val="-2"/>
                            <w:sz w:val="48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691895</wp:posOffset>
                </wp:positionH>
                <wp:positionV relativeFrom="paragraph">
                  <wp:posOffset>87502</wp:posOffset>
                </wp:positionV>
                <wp:extent cx="6176645" cy="1739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76645" cy="1739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5C2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254" w:val="left" w:leader="none"/>
                              </w:tabs>
                              <w:spacing w:before="18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quarta-feira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dezembro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VIII,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1383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8pt;margin-top:6.89pt;width:486.35pt;height:13.7pt;mso-position-horizontal-relative:page;mso-position-vertical-relative:paragraph;z-index:-15728128;mso-wrap-distance-left:0;mso-wrap-distance-right:0" type="#_x0000_t202" id="docshape7" filled="false" stroked="true" strokeweight="1.44pt" strokecolor="#005c2a">
                <v:textbox inset="0,0,0,0">
                  <w:txbxContent>
                    <w:p>
                      <w:pPr>
                        <w:tabs>
                          <w:tab w:pos="7254" w:val="left" w:leader="none"/>
                        </w:tabs>
                        <w:spacing w:before="18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quarta-feira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30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dezembro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VIII,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1383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20130" cy="21844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12013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3" w:lineRule="exact" w:before="0"/>
                              <w:ind w:left="0" w:right="1" w:firstLine="0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1.9pt;height:17.2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line="343" w:lineRule="exact" w:before="0"/>
                        <w:ind w:left="0" w:right="1" w:firstLine="0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50"/>
          <w:pgMar w:top="760" w:bottom="280" w:left="992" w:right="992"/>
        </w:sectPr>
      </w:pPr>
    </w:p>
    <w:p>
      <w:pPr>
        <w:pStyle w:val="BodyText"/>
        <w:spacing w:before="22"/>
        <w:ind w:left="1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716280</wp:posOffset>
                </wp:positionH>
                <wp:positionV relativeFrom="paragraph">
                  <wp:posOffset>-218440</wp:posOffset>
                </wp:positionV>
                <wp:extent cx="6126480" cy="81991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126480" cy="8199120"/>
                          <a:chExt cx="6126480" cy="81991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0" y="0"/>
                            <a:ext cx="611886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860" h="218440">
                                <a:moveTo>
                                  <a:pt x="6118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1"/>
                                </a:lnTo>
                                <a:lnTo>
                                  <a:pt x="6118606" y="217931"/>
                                </a:lnTo>
                                <a:lnTo>
                                  <a:pt x="6118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070225" cy="819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1991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6083" y="21793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070225" h="8199120">
                                <a:moveTo>
                                  <a:pt x="3069971" y="233248"/>
                                </a:moveTo>
                                <a:lnTo>
                                  <a:pt x="3059303" y="233248"/>
                                </a:lnTo>
                                <a:lnTo>
                                  <a:pt x="3059303" y="8198561"/>
                                </a:lnTo>
                                <a:lnTo>
                                  <a:pt x="3069971" y="8198561"/>
                                </a:lnTo>
                                <a:lnTo>
                                  <a:pt x="3069971" y="233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-17.200001pt;width:482.4pt;height:645.6pt;mso-position-horizontal-relative:page;mso-position-vertical-relative:paragraph;z-index:-15840768" id="docshapegroup9" coordorigin="1128,-344" coordsize="9648,12912">
                <v:rect style="position:absolute;left:1140;top:-344;width:9636;height:344" id="docshape10" filled="true" fillcolor="#006600" stroked="false">
                  <v:fill type="solid"/>
                </v:rect>
                <v:shape style="position:absolute;left:1128;top:-344;width:4835;height:12912" id="docshape11" coordorigin="1128,-344" coordsize="4835,12912" path="m1138,-344l1128,-344,1128,-1,1138,-1,1138,-344xm5963,23l5946,23,5946,12567,5963,12567,5963,2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0"/>
        </w:rPr>
        <w:t>PROMULGO, conforme inteligência do</w:t>
      </w:r>
      <w:r>
        <w:rPr/>
        <w:t> </w:t>
      </w:r>
      <w:r>
        <w:rPr>
          <w:rFonts w:ascii="Arial" w:hAnsi="Arial"/>
          <w:i/>
          <w:w w:val="80"/>
        </w:rPr>
        <w:t>caput </w:t>
      </w:r>
      <w:r>
        <w:rPr>
          <w:w w:val="80"/>
        </w:rPr>
        <w:t>do art. 48 combinado com</w:t>
      </w:r>
      <w:r>
        <w:rPr>
          <w:spacing w:val="-1"/>
        </w:rPr>
        <w:t> </w:t>
      </w:r>
      <w:r>
        <w:rPr>
          <w:w w:val="80"/>
        </w:rPr>
        <w:t>o</w:t>
      </w:r>
      <w:r>
        <w:rPr>
          <w:w w:val="90"/>
        </w:rPr>
        <w:t> inciso</w:t>
      </w:r>
      <w:r>
        <w:rPr>
          <w:w w:val="90"/>
        </w:rPr>
        <w:t> IV</w:t>
      </w:r>
      <w:r>
        <w:rPr>
          <w:w w:val="90"/>
        </w:rPr>
        <w:t> do</w:t>
      </w:r>
      <w:r>
        <w:rPr>
          <w:w w:val="90"/>
        </w:rPr>
        <w:t> art.</w:t>
      </w:r>
      <w:r>
        <w:rPr>
          <w:w w:val="90"/>
        </w:rPr>
        <w:t> 51</w:t>
      </w:r>
      <w:r>
        <w:rPr>
          <w:w w:val="90"/>
        </w:rPr>
        <w:t> da</w:t>
      </w:r>
      <w:r>
        <w:rPr>
          <w:w w:val="90"/>
        </w:rPr>
        <w:t> Constituição</w:t>
      </w:r>
      <w:r>
        <w:rPr>
          <w:w w:val="90"/>
        </w:rPr>
        <w:t> Federal,</w:t>
      </w:r>
      <w:r>
        <w:rPr>
          <w:w w:val="90"/>
        </w:rPr>
        <w:t> aplicando</w:t>
      </w:r>
      <w:r>
        <w:rPr>
          <w:w w:val="90"/>
        </w:rPr>
        <w:t> à</w:t>
      </w:r>
      <w:r>
        <w:rPr>
          <w:w w:val="90"/>
        </w:rPr>
        <w:t> espécie</w:t>
      </w:r>
      <w:r>
        <w:rPr>
          <w:w w:val="90"/>
        </w:rPr>
        <w:t> o princípio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simetria</w:t>
      </w:r>
      <w:r>
        <w:rPr>
          <w:spacing w:val="-7"/>
          <w:w w:val="90"/>
        </w:rPr>
        <w:t> </w:t>
      </w:r>
      <w:r>
        <w:rPr>
          <w:w w:val="90"/>
        </w:rPr>
        <w:t>com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centro:</w:t>
      </w:r>
    </w:p>
    <w:p>
      <w:pPr>
        <w:pStyle w:val="Heading1"/>
        <w:spacing w:line="240" w:lineRule="auto" w:before="192"/>
        <w:ind w:left="1017"/>
        <w:jc w:val="left"/>
      </w:pPr>
      <w:r>
        <w:rPr>
          <w:w w:val="80"/>
        </w:rPr>
        <w:t>LEI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5"/>
        </w:rPr>
        <w:t> </w:t>
      </w:r>
      <w:r>
        <w:rPr>
          <w:w w:val="80"/>
        </w:rPr>
        <w:t>480,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21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2020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265" w:right="40"/>
        <w:jc w:val="both"/>
      </w:pPr>
      <w:r>
        <w:rPr>
          <w:rFonts w:ascii="Arial" w:hAnsi="Arial"/>
          <w:b/>
          <w:w w:val="90"/>
        </w:rPr>
        <w:t>ESTABELECE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subsídios</w:t>
      </w:r>
      <w:r>
        <w:rPr>
          <w:w w:val="90"/>
        </w:rPr>
        <w:t> do </w:t>
      </w:r>
      <w:r>
        <w:rPr>
          <w:w w:val="85"/>
        </w:rPr>
        <w:t>Prefeito,</w:t>
      </w:r>
      <w:r>
        <w:rPr>
          <w:w w:val="85"/>
        </w:rPr>
        <w:t> Vice-Prefeito,</w:t>
      </w:r>
      <w:r>
        <w:rPr>
          <w:w w:val="85"/>
        </w:rPr>
        <w:t> Secretários</w:t>
      </w:r>
      <w:r>
        <w:rPr>
          <w:w w:val="85"/>
        </w:rPr>
        <w:t> e</w:t>
      </w:r>
      <w:r>
        <w:rPr>
          <w:w w:val="90"/>
        </w:rPr>
        <w:t> Subsecretários</w:t>
      </w:r>
      <w:r>
        <w:rPr>
          <w:w w:val="90"/>
        </w:rPr>
        <w:t> Municipais</w:t>
      </w:r>
      <w:r>
        <w:rPr>
          <w:w w:val="90"/>
        </w:rPr>
        <w:t> para</w:t>
      </w:r>
      <w:r>
        <w:rPr>
          <w:w w:val="90"/>
        </w:rPr>
        <w:t> o período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2021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2024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dá</w:t>
      </w:r>
      <w:r>
        <w:rPr>
          <w:spacing w:val="-7"/>
          <w:w w:val="90"/>
        </w:rPr>
        <w:t> </w:t>
      </w:r>
      <w:r>
        <w:rPr>
          <w:w w:val="90"/>
        </w:rPr>
        <w:t>outras </w:t>
      </w:r>
      <w:r>
        <w:rPr>
          <w:spacing w:val="-2"/>
          <w:w w:val="90"/>
        </w:rPr>
        <w:t>providências.</w:t>
      </w:r>
    </w:p>
    <w:p>
      <w:pPr>
        <w:pStyle w:val="BodyText"/>
        <w:spacing w:before="194"/>
        <w:ind w:left="140" w:right="40" w:firstLine="852"/>
        <w:jc w:val="both"/>
      </w:pPr>
      <w:r>
        <w:rPr>
          <w:rFonts w:ascii="Arial" w:hAnsi="Arial"/>
          <w:b/>
          <w:w w:val="80"/>
        </w:rPr>
        <w:t>Art. 1.º </w:t>
      </w:r>
      <w:r>
        <w:rPr>
          <w:w w:val="80"/>
        </w:rPr>
        <w:t>Ficam mantidos, no ano de 2021, o subsídio mensal</w:t>
      </w:r>
      <w:r>
        <w:rPr/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Prefeito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R$</w:t>
      </w:r>
      <w:r>
        <w:rPr>
          <w:spacing w:val="-4"/>
          <w:w w:val="85"/>
        </w:rPr>
        <w:t> </w:t>
      </w:r>
      <w:r>
        <w:rPr>
          <w:w w:val="85"/>
        </w:rPr>
        <w:t>18.000,00</w:t>
      </w:r>
      <w:r>
        <w:rPr>
          <w:spacing w:val="-5"/>
          <w:w w:val="85"/>
        </w:rPr>
        <w:t> </w:t>
      </w:r>
      <w:r>
        <w:rPr>
          <w:w w:val="85"/>
        </w:rPr>
        <w:t>(dezoito</w:t>
      </w:r>
      <w:r>
        <w:rPr>
          <w:spacing w:val="-5"/>
          <w:w w:val="85"/>
        </w:rPr>
        <w:t> </w:t>
      </w:r>
      <w:r>
        <w:rPr>
          <w:w w:val="85"/>
        </w:rPr>
        <w:t>mil</w:t>
      </w:r>
      <w:r>
        <w:rPr>
          <w:spacing w:val="-5"/>
          <w:w w:val="85"/>
        </w:rPr>
        <w:t> </w:t>
      </w:r>
      <w:r>
        <w:rPr>
          <w:w w:val="85"/>
        </w:rPr>
        <w:t>reais)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subsídio</w:t>
      </w:r>
      <w:r>
        <w:rPr>
          <w:spacing w:val="-4"/>
          <w:w w:val="85"/>
        </w:rPr>
        <w:t> </w:t>
      </w:r>
      <w:r>
        <w:rPr>
          <w:w w:val="85"/>
        </w:rPr>
        <w:t>mensal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/>
        <w:t> </w:t>
      </w:r>
      <w:r>
        <w:rPr>
          <w:w w:val="80"/>
        </w:rPr>
        <w:t>Vice-Prefeito em R$ 17.000,00 (dezessete mil reais), a serem</w:t>
      </w:r>
      <w:r>
        <w:rPr/>
        <w:t> </w:t>
      </w:r>
      <w:r>
        <w:rPr>
          <w:w w:val="80"/>
        </w:rPr>
        <w:t>pagos em</w:t>
      </w:r>
      <w:r>
        <w:rPr>
          <w:w w:val="90"/>
        </w:rPr>
        <w:t> </w:t>
      </w:r>
      <w:r>
        <w:rPr>
          <w:spacing w:val="-2"/>
          <w:w w:val="90"/>
        </w:rPr>
        <w:t>parcela única, na forma prevista no art. 29, inciso V, da Constituição Federal.</w:t>
      </w:r>
    </w:p>
    <w:p>
      <w:pPr>
        <w:pStyle w:val="BodyText"/>
        <w:spacing w:before="191"/>
        <w:ind w:left="140" w:right="39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2.º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subsídios</w:t>
      </w:r>
      <w:r>
        <w:rPr>
          <w:w w:val="90"/>
        </w:rPr>
        <w:t> de</w:t>
      </w:r>
      <w:r>
        <w:rPr>
          <w:w w:val="90"/>
        </w:rPr>
        <w:t> Secretário</w:t>
      </w:r>
      <w:r>
        <w:rPr>
          <w:w w:val="90"/>
        </w:rPr>
        <w:t> Municipal</w:t>
      </w:r>
      <w:r>
        <w:rPr>
          <w:w w:val="90"/>
        </w:rPr>
        <w:t> e</w:t>
      </w:r>
      <w:r>
        <w:rPr>
          <w:w w:val="90"/>
        </w:rPr>
        <w:t> de </w:t>
      </w:r>
      <w:r>
        <w:rPr>
          <w:w w:val="80"/>
        </w:rPr>
        <w:t>Subsecretário Municipal permanecem, no ano de 2021, respectivamente,</w:t>
      </w:r>
      <w:r>
        <w:rPr/>
        <w:t> </w:t>
      </w:r>
      <w:r>
        <w:rPr>
          <w:w w:val="80"/>
        </w:rPr>
        <w:t>em R$ 15.000,00 (quinze mil reais) e em R$ 14.000,00 (catorze mil reais),</w:t>
      </w:r>
      <w:r>
        <w:rPr/>
        <w:t> </w:t>
      </w:r>
      <w:r>
        <w:rPr>
          <w:w w:val="85"/>
        </w:rPr>
        <w:t>a serem pagos em única parcela mensal.</w:t>
      </w:r>
    </w:p>
    <w:p>
      <w:pPr>
        <w:pStyle w:val="BodyText"/>
        <w:spacing w:before="195"/>
        <w:ind w:left="140" w:right="38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3.º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Havendo</w:t>
      </w:r>
      <w:r>
        <w:rPr>
          <w:w w:val="90"/>
        </w:rPr>
        <w:t> alteração</w:t>
      </w:r>
      <w:r>
        <w:rPr>
          <w:w w:val="90"/>
        </w:rPr>
        <w:t> da</w:t>
      </w:r>
      <w:r>
        <w:rPr>
          <w:w w:val="90"/>
        </w:rPr>
        <w:t> Lei</w:t>
      </w:r>
      <w:r>
        <w:rPr>
          <w:w w:val="90"/>
        </w:rPr>
        <w:t> Complementar</w:t>
      </w:r>
      <w:r>
        <w:rPr>
          <w:w w:val="90"/>
        </w:rPr>
        <w:t> n. </w:t>
      </w:r>
      <w:r>
        <w:rPr>
          <w:w w:val="80"/>
        </w:rPr>
        <w:t>173/2020 ou cessação dos efeitos do art. 8.º da referida Lei,</w:t>
      </w:r>
      <w:r>
        <w:rPr/>
        <w:t> </w:t>
      </w:r>
      <w:r>
        <w:rPr>
          <w:w w:val="80"/>
        </w:rPr>
        <w:t>aplicar-se-á</w:t>
      </w:r>
      <w:r>
        <w:rPr>
          <w:spacing w:val="80"/>
        </w:rPr>
        <w:t> </w:t>
      </w:r>
      <w:r>
        <w:rPr>
          <w:spacing w:val="-2"/>
          <w:w w:val="90"/>
        </w:rPr>
        <w:t>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valor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previsto</w:t>
      </w:r>
      <w:r>
        <w:rPr>
          <w:spacing w:val="21"/>
        </w:rPr>
        <w:t> </w:t>
      </w:r>
      <w:r>
        <w:rPr>
          <w:spacing w:val="-2"/>
          <w:w w:val="90"/>
        </w:rPr>
        <w:t>nos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artigos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4.º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5.º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desta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Lei.</w:t>
      </w:r>
    </w:p>
    <w:p>
      <w:pPr>
        <w:pStyle w:val="BodyText"/>
        <w:spacing w:before="194"/>
        <w:ind w:left="140" w:right="41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7"/>
          <w:w w:val="90"/>
        </w:rPr>
        <w:t> </w:t>
      </w:r>
      <w:r>
        <w:rPr>
          <w:rFonts w:ascii="Arial" w:hAnsi="Arial"/>
          <w:b/>
          <w:w w:val="90"/>
        </w:rPr>
        <w:t>4.º</w:t>
      </w:r>
      <w:r>
        <w:rPr>
          <w:rFonts w:ascii="Arial" w:hAnsi="Arial"/>
          <w:b/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partir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1.º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janeiro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2022,</w:t>
      </w:r>
      <w:r>
        <w:rPr>
          <w:spacing w:val="-6"/>
          <w:w w:val="90"/>
        </w:rPr>
        <w:t> </w:t>
      </w:r>
      <w:r>
        <w:rPr>
          <w:w w:val="90"/>
        </w:rPr>
        <w:t>os</w:t>
      </w:r>
      <w:r>
        <w:rPr>
          <w:spacing w:val="-6"/>
          <w:w w:val="90"/>
        </w:rPr>
        <w:t> </w:t>
      </w:r>
      <w:r>
        <w:rPr>
          <w:w w:val="90"/>
        </w:rPr>
        <w:t>subsídios </w:t>
      </w:r>
      <w:r>
        <w:rPr>
          <w:w w:val="80"/>
        </w:rPr>
        <w:t>mensais do Prefeito e do Vice-Prefeito passam a ser, respectivamente, de</w:t>
      </w:r>
      <w:r>
        <w:rPr/>
        <w:t> </w:t>
      </w:r>
      <w:r>
        <w:rPr>
          <w:w w:val="85"/>
        </w:rPr>
        <w:t>R$</w:t>
      </w:r>
      <w:r>
        <w:rPr>
          <w:spacing w:val="-5"/>
          <w:w w:val="85"/>
        </w:rPr>
        <w:t> </w:t>
      </w:r>
      <w:r>
        <w:rPr>
          <w:w w:val="85"/>
        </w:rPr>
        <w:t>27.000,00</w:t>
      </w:r>
      <w:r>
        <w:rPr>
          <w:spacing w:val="-5"/>
          <w:w w:val="85"/>
        </w:rPr>
        <w:t> </w:t>
      </w:r>
      <w:r>
        <w:rPr>
          <w:w w:val="85"/>
        </w:rPr>
        <w:t>(vinte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sete</w:t>
      </w:r>
      <w:r>
        <w:rPr>
          <w:spacing w:val="-5"/>
          <w:w w:val="85"/>
        </w:rPr>
        <w:t> </w:t>
      </w:r>
      <w:r>
        <w:rPr>
          <w:w w:val="85"/>
        </w:rPr>
        <w:t>mil</w:t>
      </w:r>
      <w:r>
        <w:rPr>
          <w:spacing w:val="-5"/>
          <w:w w:val="85"/>
        </w:rPr>
        <w:t> </w:t>
      </w:r>
      <w:r>
        <w:rPr>
          <w:w w:val="85"/>
        </w:rPr>
        <w:t>reais)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R$</w:t>
      </w:r>
      <w:r>
        <w:rPr>
          <w:spacing w:val="-5"/>
          <w:w w:val="85"/>
        </w:rPr>
        <w:t> </w:t>
      </w:r>
      <w:r>
        <w:rPr>
          <w:w w:val="85"/>
        </w:rPr>
        <w:t>26.000,00</w:t>
      </w:r>
      <w:r>
        <w:rPr>
          <w:spacing w:val="-4"/>
          <w:w w:val="85"/>
        </w:rPr>
        <w:t> </w:t>
      </w:r>
      <w:r>
        <w:rPr>
          <w:w w:val="85"/>
        </w:rPr>
        <w:t>(vinte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seis</w:t>
      </w:r>
      <w:r>
        <w:rPr>
          <w:spacing w:val="-5"/>
          <w:w w:val="85"/>
        </w:rPr>
        <w:t> </w:t>
      </w:r>
      <w:r>
        <w:rPr>
          <w:w w:val="85"/>
        </w:rPr>
        <w:t>mil</w:t>
      </w:r>
      <w:r>
        <w:rPr>
          <w:w w:val="90"/>
        </w:rPr>
        <w:t> </w:t>
      </w:r>
      <w:r>
        <w:rPr>
          <w:spacing w:val="-2"/>
          <w:w w:val="90"/>
        </w:rPr>
        <w:t>reais),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serem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pagos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em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parcela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única.</w:t>
      </w:r>
    </w:p>
    <w:p>
      <w:pPr>
        <w:pStyle w:val="BodyText"/>
        <w:spacing w:before="193"/>
        <w:ind w:left="140" w:right="38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5.º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subsídios</w:t>
      </w:r>
      <w:r>
        <w:rPr>
          <w:w w:val="90"/>
        </w:rPr>
        <w:t> de</w:t>
      </w:r>
      <w:r>
        <w:rPr>
          <w:w w:val="90"/>
        </w:rPr>
        <w:t> Secretário</w:t>
      </w:r>
      <w:r>
        <w:rPr>
          <w:w w:val="90"/>
        </w:rPr>
        <w:t> Municipal</w:t>
      </w:r>
      <w:r>
        <w:rPr>
          <w:w w:val="90"/>
        </w:rPr>
        <w:t> e</w:t>
      </w:r>
      <w:r>
        <w:rPr>
          <w:w w:val="90"/>
        </w:rPr>
        <w:t> de </w:t>
      </w:r>
      <w:r>
        <w:rPr>
          <w:w w:val="80"/>
        </w:rPr>
        <w:t>Subsecretário Municipal passam a ser, a partir de 1.º de janeiro de 2022,</w:t>
      </w:r>
      <w:r>
        <w:rPr/>
        <w:t> </w:t>
      </w:r>
      <w:r>
        <w:rPr>
          <w:w w:val="80"/>
        </w:rPr>
        <w:t>respectivamente,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R$</w:t>
      </w:r>
      <w:r>
        <w:rPr>
          <w:spacing w:val="-2"/>
          <w:w w:val="80"/>
        </w:rPr>
        <w:t> </w:t>
      </w:r>
      <w:r>
        <w:rPr>
          <w:w w:val="80"/>
        </w:rPr>
        <w:t>19.000,00 (dezenove</w:t>
      </w:r>
      <w:r>
        <w:rPr>
          <w:spacing w:val="-2"/>
          <w:w w:val="80"/>
        </w:rPr>
        <w:t> </w:t>
      </w:r>
      <w:r>
        <w:rPr>
          <w:w w:val="80"/>
        </w:rPr>
        <w:t>mil reais)</w:t>
      </w:r>
      <w:r>
        <w:rPr>
          <w:spacing w:val="-1"/>
          <w:w w:val="80"/>
        </w:rPr>
        <w:t> </w:t>
      </w:r>
      <w:r>
        <w:rPr>
          <w:w w:val="80"/>
        </w:rPr>
        <w:t>e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R$</w:t>
      </w:r>
      <w:r>
        <w:rPr>
          <w:spacing w:val="-1"/>
          <w:w w:val="80"/>
        </w:rPr>
        <w:t> </w:t>
      </w:r>
      <w:r>
        <w:rPr>
          <w:w w:val="80"/>
        </w:rPr>
        <w:t>17.000,00</w:t>
      </w:r>
      <w:r>
        <w:rPr/>
        <w:t> </w:t>
      </w:r>
      <w:r>
        <w:rPr>
          <w:w w:val="85"/>
        </w:rPr>
        <w:t>(dezessete</w:t>
      </w:r>
      <w:r>
        <w:rPr>
          <w:spacing w:val="-2"/>
          <w:w w:val="85"/>
        </w:rPr>
        <w:t> </w:t>
      </w:r>
      <w:r>
        <w:rPr>
          <w:w w:val="85"/>
        </w:rPr>
        <w:t>mil</w:t>
      </w:r>
      <w:r>
        <w:rPr>
          <w:spacing w:val="-1"/>
          <w:w w:val="85"/>
        </w:rPr>
        <w:t> </w:t>
      </w:r>
      <w:r>
        <w:rPr>
          <w:w w:val="85"/>
        </w:rPr>
        <w:t>reais), a</w:t>
      </w:r>
      <w:r>
        <w:rPr>
          <w:spacing w:val="-1"/>
          <w:w w:val="85"/>
        </w:rPr>
        <w:t> </w:t>
      </w:r>
      <w:r>
        <w:rPr>
          <w:w w:val="85"/>
        </w:rPr>
        <w:t>serem pagos em única</w:t>
      </w:r>
      <w:r>
        <w:rPr>
          <w:spacing w:val="-1"/>
          <w:w w:val="85"/>
        </w:rPr>
        <w:t> </w:t>
      </w:r>
      <w:r>
        <w:rPr>
          <w:w w:val="85"/>
        </w:rPr>
        <w:t>parcela</w:t>
      </w:r>
      <w:r>
        <w:rPr>
          <w:spacing w:val="-1"/>
          <w:w w:val="85"/>
        </w:rPr>
        <w:t> </w:t>
      </w:r>
      <w:r>
        <w:rPr>
          <w:w w:val="85"/>
        </w:rPr>
        <w:t>mensal. FAÇO</w:t>
      </w:r>
      <w:r>
        <w:rPr/>
        <w:t> </w:t>
      </w:r>
      <w:r>
        <w:rPr>
          <w:w w:val="85"/>
        </w:rPr>
        <w:t>saber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Câmara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Manaus</w:t>
      </w:r>
      <w:r>
        <w:rPr>
          <w:spacing w:val="-5"/>
          <w:w w:val="85"/>
        </w:rPr>
        <w:t> </w:t>
      </w:r>
      <w:r>
        <w:rPr>
          <w:w w:val="85"/>
        </w:rPr>
        <w:t>aprovou,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eu</w:t>
      </w:r>
      <w:r>
        <w:rPr>
          <w:spacing w:val="-5"/>
          <w:w w:val="85"/>
        </w:rPr>
        <w:t> </w:t>
      </w:r>
      <w:r>
        <w:rPr>
          <w:w w:val="85"/>
        </w:rPr>
        <w:t>PROMULGO,</w:t>
      </w:r>
      <w:r>
        <w:rPr/>
        <w:t> </w:t>
      </w:r>
      <w:r>
        <w:rPr>
          <w:w w:val="85"/>
        </w:rPr>
        <w:t>conforme</w:t>
      </w:r>
      <w:r>
        <w:rPr>
          <w:spacing w:val="-5"/>
          <w:w w:val="85"/>
        </w:rPr>
        <w:t> </w:t>
      </w:r>
      <w:r>
        <w:rPr>
          <w:w w:val="85"/>
        </w:rPr>
        <w:t>inteligência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rFonts w:ascii="Arial" w:hAnsi="Arial"/>
          <w:i/>
          <w:w w:val="85"/>
        </w:rPr>
        <w:t>caput</w:t>
      </w:r>
      <w:r>
        <w:rPr>
          <w:rFonts w:ascii="Arial" w:hAnsi="Arial"/>
          <w:i/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art.</w:t>
      </w:r>
      <w:r>
        <w:rPr>
          <w:spacing w:val="-5"/>
          <w:w w:val="85"/>
        </w:rPr>
        <w:t> </w:t>
      </w:r>
      <w:r>
        <w:rPr>
          <w:w w:val="85"/>
        </w:rPr>
        <w:t>48</w:t>
      </w:r>
      <w:r>
        <w:rPr>
          <w:spacing w:val="-5"/>
          <w:w w:val="85"/>
        </w:rPr>
        <w:t> </w:t>
      </w:r>
      <w:r>
        <w:rPr>
          <w:w w:val="85"/>
        </w:rPr>
        <w:t>combinado</w:t>
      </w:r>
      <w:r>
        <w:rPr>
          <w:spacing w:val="-4"/>
          <w:w w:val="85"/>
        </w:rPr>
        <w:t> </w:t>
      </w:r>
      <w:r>
        <w:rPr>
          <w:w w:val="85"/>
        </w:rPr>
        <w:t>com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inciso</w:t>
      </w:r>
      <w:r>
        <w:rPr>
          <w:spacing w:val="-4"/>
          <w:w w:val="85"/>
        </w:rPr>
        <w:t> </w:t>
      </w:r>
      <w:r>
        <w:rPr>
          <w:w w:val="85"/>
        </w:rPr>
        <w:t>IV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/>
        <w:t> </w:t>
      </w:r>
      <w:r>
        <w:rPr>
          <w:w w:val="80"/>
        </w:rPr>
        <w:t>art.</w:t>
      </w:r>
      <w:r>
        <w:rPr>
          <w:spacing w:val="-1"/>
          <w:w w:val="80"/>
        </w:rPr>
        <w:t> </w:t>
      </w:r>
      <w:r>
        <w:rPr>
          <w:w w:val="80"/>
        </w:rPr>
        <w:t>51 da</w:t>
      </w:r>
      <w:r>
        <w:rPr>
          <w:spacing w:val="-1"/>
          <w:w w:val="80"/>
        </w:rPr>
        <w:t> </w:t>
      </w:r>
      <w:r>
        <w:rPr>
          <w:w w:val="80"/>
        </w:rPr>
        <w:t>Constituição</w:t>
      </w:r>
      <w:r>
        <w:rPr>
          <w:spacing w:val="-1"/>
          <w:w w:val="80"/>
        </w:rPr>
        <w:t> </w:t>
      </w:r>
      <w:r>
        <w:rPr>
          <w:w w:val="80"/>
        </w:rPr>
        <w:t>Federal,</w:t>
      </w:r>
      <w:r>
        <w:rPr>
          <w:spacing w:val="-1"/>
          <w:w w:val="80"/>
        </w:rPr>
        <w:t> </w:t>
      </w:r>
      <w:r>
        <w:rPr>
          <w:w w:val="80"/>
        </w:rPr>
        <w:t>aplicando</w:t>
      </w:r>
      <w:r>
        <w:rPr>
          <w:spacing w:val="-1"/>
          <w:w w:val="80"/>
        </w:rPr>
        <w:t> </w:t>
      </w:r>
      <w:r>
        <w:rPr>
          <w:w w:val="80"/>
        </w:rPr>
        <w:t>à</w:t>
      </w:r>
      <w:r>
        <w:rPr>
          <w:spacing w:val="-1"/>
          <w:w w:val="80"/>
        </w:rPr>
        <w:t> </w:t>
      </w:r>
      <w:r>
        <w:rPr>
          <w:w w:val="80"/>
        </w:rPr>
        <w:t>espécie</w:t>
      </w:r>
      <w:r>
        <w:rPr>
          <w:spacing w:val="-3"/>
          <w:w w:val="80"/>
        </w:rPr>
        <w:t> </w:t>
      </w:r>
      <w:r>
        <w:rPr>
          <w:w w:val="80"/>
        </w:rPr>
        <w:t>o</w:t>
      </w:r>
      <w:r>
        <w:rPr>
          <w:spacing w:val="-8"/>
        </w:rPr>
        <w:t> </w:t>
      </w:r>
      <w:r>
        <w:rPr>
          <w:w w:val="80"/>
        </w:rPr>
        <w:t>princípio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simetria</w:t>
      </w:r>
      <w:r>
        <w:rPr>
          <w:w w:val="90"/>
        </w:rPr>
        <w:t> com o centro:</w:t>
      </w:r>
    </w:p>
    <w:p>
      <w:pPr>
        <w:pStyle w:val="BodyText"/>
        <w:spacing w:before="22"/>
        <w:ind w:left="141"/>
      </w:pPr>
      <w:r>
        <w:rPr/>
        <w:br w:type="column"/>
      </w:r>
      <w:r>
        <w:rPr>
          <w:w w:val="85"/>
        </w:rPr>
        <w:t>Constituição</w:t>
      </w:r>
      <w:r>
        <w:rPr>
          <w:spacing w:val="11"/>
        </w:rPr>
        <w:t> </w:t>
      </w:r>
      <w:r>
        <w:rPr>
          <w:w w:val="85"/>
        </w:rPr>
        <w:t>Federal,</w:t>
      </w:r>
      <w:r>
        <w:rPr>
          <w:spacing w:val="11"/>
        </w:rPr>
        <w:t> </w:t>
      </w:r>
      <w:r>
        <w:rPr>
          <w:w w:val="85"/>
        </w:rPr>
        <w:t>observados</w:t>
      </w:r>
      <w:r>
        <w:rPr>
          <w:spacing w:val="11"/>
        </w:rPr>
        <w:t> </w:t>
      </w:r>
      <w:r>
        <w:rPr>
          <w:w w:val="85"/>
        </w:rPr>
        <w:t>os</w:t>
      </w:r>
      <w:r>
        <w:rPr>
          <w:spacing w:val="13"/>
        </w:rPr>
        <w:t> </w:t>
      </w:r>
      <w:r>
        <w:rPr>
          <w:w w:val="85"/>
        </w:rPr>
        <w:t>limites</w:t>
      </w:r>
      <w:r>
        <w:rPr>
          <w:spacing w:val="11"/>
        </w:rPr>
        <w:t> </w:t>
      </w:r>
      <w:r>
        <w:rPr>
          <w:w w:val="85"/>
        </w:rPr>
        <w:t>do</w:t>
      </w:r>
      <w:r>
        <w:rPr>
          <w:spacing w:val="11"/>
        </w:rPr>
        <w:t> </w:t>
      </w:r>
      <w:r>
        <w:rPr>
          <w:w w:val="85"/>
        </w:rPr>
        <w:t>art.</w:t>
      </w:r>
      <w:r>
        <w:rPr>
          <w:spacing w:val="11"/>
        </w:rPr>
        <w:t> </w:t>
      </w:r>
      <w:r>
        <w:rPr>
          <w:w w:val="85"/>
        </w:rPr>
        <w:t>37,</w:t>
      </w:r>
      <w:r>
        <w:rPr>
          <w:spacing w:val="11"/>
        </w:rPr>
        <w:t> </w:t>
      </w:r>
      <w:r>
        <w:rPr>
          <w:w w:val="85"/>
        </w:rPr>
        <w:t>inciso</w:t>
      </w:r>
      <w:r>
        <w:rPr>
          <w:spacing w:val="11"/>
        </w:rPr>
        <w:t> </w:t>
      </w:r>
      <w:r>
        <w:rPr>
          <w:w w:val="85"/>
        </w:rPr>
        <w:t>XI,</w:t>
      </w:r>
      <w:r>
        <w:rPr>
          <w:spacing w:val="11"/>
        </w:rPr>
        <w:t> </w:t>
      </w:r>
      <w:r>
        <w:rPr>
          <w:w w:val="85"/>
        </w:rPr>
        <w:t>da</w:t>
      </w:r>
      <w:r>
        <w:rPr>
          <w:w w:val="90"/>
        </w:rPr>
        <w:t> Constituição</w:t>
      </w:r>
      <w:r>
        <w:rPr>
          <w:spacing w:val="-8"/>
          <w:w w:val="90"/>
        </w:rPr>
        <w:t> </w:t>
      </w:r>
      <w:r>
        <w:rPr>
          <w:w w:val="90"/>
        </w:rPr>
        <w:t>Federal.</w:t>
      </w:r>
    </w:p>
    <w:p>
      <w:pPr>
        <w:pStyle w:val="BodyText"/>
        <w:spacing w:before="194"/>
        <w:ind w:left="141" w:firstLine="852"/>
      </w:pPr>
      <w:r>
        <w:rPr>
          <w:rFonts w:ascii="Arial" w:hAnsi="Arial"/>
          <w:b/>
          <w:w w:val="80"/>
        </w:rPr>
        <w:t>Art. 9.º </w:t>
      </w:r>
      <w:r>
        <w:rPr>
          <w:w w:val="80"/>
        </w:rPr>
        <w:t>Esta Lei entra em vigor na data de sua publicação,</w:t>
      </w:r>
      <w:r>
        <w:rPr/>
        <w:t> </w:t>
      </w:r>
      <w:r>
        <w:rPr>
          <w:w w:val="85"/>
        </w:rPr>
        <w:t>produzindo seus efeitos</w:t>
      </w:r>
      <w:r>
        <w:rPr>
          <w:spacing w:val="-1"/>
          <w:w w:val="85"/>
        </w:rPr>
        <w:t> </w:t>
      </w:r>
      <w:r>
        <w:rPr>
          <w:w w:val="85"/>
        </w:rPr>
        <w:t>a partir</w:t>
      </w:r>
      <w:r>
        <w:rPr>
          <w:spacing w:val="-1"/>
          <w:w w:val="85"/>
        </w:rPr>
        <w:t> </w:t>
      </w:r>
      <w:r>
        <w:rPr>
          <w:w w:val="85"/>
        </w:rPr>
        <w:t>de 1.º de</w:t>
      </w:r>
      <w:r>
        <w:rPr>
          <w:spacing w:val="-1"/>
          <w:w w:val="85"/>
        </w:rPr>
        <w:t> </w:t>
      </w:r>
      <w:r>
        <w:rPr>
          <w:w w:val="85"/>
        </w:rPr>
        <w:t>janeiro de</w:t>
      </w:r>
      <w:r>
        <w:rPr>
          <w:spacing w:val="-1"/>
          <w:w w:val="85"/>
        </w:rPr>
        <w:t> </w:t>
      </w:r>
      <w:r>
        <w:rPr>
          <w:w w:val="85"/>
        </w:rPr>
        <w:t>2021.</w:t>
      </w:r>
    </w:p>
    <w:p>
      <w:pPr>
        <w:pStyle w:val="Heading1"/>
        <w:spacing w:line="390" w:lineRule="atLeast" w:before="1"/>
        <w:ind w:left="1447" w:right="1269" w:hanging="454"/>
        <w:jc w:val="left"/>
      </w:pPr>
      <w:r>
        <w:rPr>
          <w:w w:val="85"/>
        </w:rPr>
        <w:t>Manaus, 21 de dezembro de 2020.</w:t>
      </w:r>
      <w:r>
        <w:rPr/>
        <w:t> </w:t>
      </w:r>
      <w:r>
        <w:rPr>
          <w:w w:val="80"/>
        </w:rPr>
        <w:t>Ver. JOELSON SALES </w:t>
      </w:r>
      <w:r>
        <w:rPr>
          <w:w w:val="80"/>
        </w:rPr>
        <w:t>SILVA</w:t>
      </w:r>
    </w:p>
    <w:p>
      <w:pPr>
        <w:pStyle w:val="BodyText"/>
        <w:ind w:left="2" w:right="2"/>
        <w:jc w:val="center"/>
      </w:pPr>
      <w:r>
        <w:rPr>
          <w:spacing w:val="-2"/>
          <w:w w:val="90"/>
        </w:rPr>
        <w:t>Presidente</w:t>
      </w:r>
    </w:p>
    <w:p>
      <w:pPr>
        <w:pStyle w:val="Heading1"/>
        <w:spacing w:before="194"/>
        <w:ind w:left="0" w:right="1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LUIS</w:t>
      </w:r>
      <w:r>
        <w:rPr/>
        <w:t> </w:t>
      </w:r>
      <w:r>
        <w:rPr>
          <w:w w:val="80"/>
        </w:rPr>
        <w:t>HIRAM</w:t>
      </w:r>
      <w:r>
        <w:rPr>
          <w:spacing w:val="-2"/>
        </w:rPr>
        <w:t> </w:t>
      </w:r>
      <w:r>
        <w:rPr>
          <w:w w:val="80"/>
        </w:rPr>
        <w:t>MORAES</w:t>
      </w:r>
      <w:r>
        <w:rPr>
          <w:spacing w:val="1"/>
        </w:rPr>
        <w:t> </w:t>
      </w:r>
      <w:r>
        <w:rPr>
          <w:spacing w:val="-2"/>
          <w:w w:val="80"/>
        </w:rPr>
        <w:t>NICOLAU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1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left="2" w:right="2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FRED</w:t>
      </w:r>
      <w:r>
        <w:rPr>
          <w:spacing w:val="-2"/>
        </w:rPr>
        <w:t> </w:t>
      </w:r>
      <w:r>
        <w:rPr>
          <w:w w:val="80"/>
        </w:rPr>
        <w:t>WILLIS</w:t>
      </w:r>
      <w:r>
        <w:rPr>
          <w:spacing w:val="-2"/>
        </w:rPr>
        <w:t> </w:t>
      </w:r>
      <w:r>
        <w:rPr>
          <w:w w:val="80"/>
        </w:rPr>
        <w:t>MOTA</w:t>
      </w:r>
      <w:r>
        <w:rPr/>
        <w:t> </w:t>
      </w:r>
      <w:r>
        <w:rPr>
          <w:spacing w:val="-2"/>
          <w:w w:val="80"/>
        </w:rPr>
        <w:t>FONSECA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1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left="2" w:right="2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SAMUEL</w:t>
      </w:r>
      <w:r>
        <w:rPr/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COSTA</w:t>
      </w:r>
      <w:r>
        <w:rPr>
          <w:spacing w:val="-5"/>
        </w:rPr>
        <w:t> </w:t>
      </w:r>
      <w:r>
        <w:rPr>
          <w:spacing w:val="-2"/>
          <w:w w:val="80"/>
        </w:rPr>
        <w:t>MONTEIRO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1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left="0" w:right="1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WALLACE</w:t>
      </w:r>
      <w:r>
        <w:rPr>
          <w:spacing w:val="3"/>
        </w:rPr>
        <w:t> </w:t>
      </w:r>
      <w:r>
        <w:rPr>
          <w:w w:val="80"/>
        </w:rPr>
        <w:t>FERNANDES</w:t>
      </w:r>
      <w:r>
        <w:rPr>
          <w:spacing w:val="4"/>
        </w:rPr>
        <w:t> </w:t>
      </w:r>
      <w:r>
        <w:rPr>
          <w:spacing w:val="-2"/>
          <w:w w:val="80"/>
        </w:rPr>
        <w:t>OLIVEIRA</w:t>
      </w:r>
    </w:p>
    <w:p>
      <w:pPr>
        <w:pStyle w:val="BodyText"/>
        <w:spacing w:line="195" w:lineRule="exact"/>
        <w:ind w:left="2" w:right="4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1"/>
        <w:spacing w:line="240" w:lineRule="auto" w:before="194"/>
        <w:ind w:left="2" w:right="4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1"/>
        </w:numPr>
        <w:tabs>
          <w:tab w:pos="114" w:val="left" w:leader="none"/>
        </w:tabs>
        <w:spacing w:line="240" w:lineRule="auto" w:before="1" w:after="0"/>
        <w:ind w:left="114" w:right="0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1"/>
        <w:spacing w:line="240" w:lineRule="auto" w:before="193"/>
        <w:ind w:left="2" w:right="4"/>
      </w:pPr>
      <w:r>
        <w:rPr>
          <w:w w:val="80"/>
        </w:rPr>
        <w:t>Ver.</w:t>
      </w:r>
      <w:r>
        <w:rPr>
          <w:spacing w:val="44"/>
        </w:rPr>
        <w:t> </w:t>
      </w:r>
      <w:r>
        <w:rPr>
          <w:w w:val="80"/>
        </w:rPr>
        <w:t>REIZO</w:t>
      </w:r>
      <w:r>
        <w:rPr>
          <w:spacing w:val="-2"/>
        </w:rPr>
        <w:t> </w:t>
      </w:r>
      <w:r>
        <w:rPr>
          <w:w w:val="80"/>
        </w:rPr>
        <w:t>FELÍCIO</w:t>
      </w:r>
      <w:r>
        <w:rPr>
          <w:spacing w:val="-3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SILVA</w:t>
      </w:r>
      <w:r>
        <w:rPr>
          <w:spacing w:val="-1"/>
        </w:rPr>
        <w:t> </w:t>
      </w:r>
      <w:r>
        <w:rPr>
          <w:w w:val="80"/>
        </w:rPr>
        <w:t>CASTELO</w:t>
      </w:r>
      <w:r>
        <w:rPr>
          <w:spacing w:val="-2"/>
        </w:rPr>
        <w:t> </w:t>
      </w:r>
      <w:r>
        <w:rPr>
          <w:w w:val="80"/>
        </w:rPr>
        <w:t>BRANCO</w:t>
      </w:r>
      <w:r>
        <w:rPr>
          <w:spacing w:val="-6"/>
        </w:rPr>
        <w:t> </w:t>
      </w:r>
      <w:r>
        <w:rPr>
          <w:spacing w:val="-2"/>
          <w:w w:val="80"/>
        </w:rPr>
        <w:t>MAUÉS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240" w:lineRule="auto" w:before="2" w:after="0"/>
        <w:ind w:left="115" w:right="1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before="193"/>
        <w:ind w:left="3" w:right="2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JAILDO</w:t>
      </w:r>
      <w:r>
        <w:rPr>
          <w:spacing w:val="-2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OLIVEIRA</w:t>
      </w:r>
      <w:r>
        <w:rPr>
          <w:spacing w:val="-2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195" w:lineRule="exact" w:before="0" w:after="0"/>
        <w:ind w:left="115" w:right="1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BodyText"/>
      </w:pPr>
    </w:p>
    <w:p>
      <w:pPr>
        <w:pStyle w:val="Heading1"/>
        <w:spacing w:before="1"/>
        <w:ind w:left="3" w:right="2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BodyText"/>
        <w:spacing w:line="195" w:lineRule="exact"/>
        <w:ind w:right="1"/>
        <w:jc w:val="center"/>
      </w:pPr>
      <w:r>
        <w:rPr>
          <w:spacing w:val="-2"/>
          <w:w w:val="90"/>
        </w:rPr>
        <w:t>Corregedor</w:t>
      </w:r>
    </w:p>
    <w:p>
      <w:pPr>
        <w:pStyle w:val="BodyText"/>
      </w:pPr>
    </w:p>
    <w:p>
      <w:pPr>
        <w:pStyle w:val="Heading1"/>
        <w:ind w:left="4" w:right="2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ISAAC</w:t>
      </w:r>
      <w:r>
        <w:rPr>
          <w:spacing w:val="-2"/>
        </w:rPr>
        <w:t> </w:t>
      </w:r>
      <w:r>
        <w:rPr>
          <w:spacing w:val="-2"/>
          <w:w w:val="80"/>
        </w:rPr>
        <w:t>TAYAH</w:t>
      </w:r>
    </w:p>
    <w:p>
      <w:pPr>
        <w:pStyle w:val="BodyText"/>
        <w:spacing w:line="195" w:lineRule="exact"/>
        <w:ind w:right="1"/>
        <w:jc w:val="center"/>
      </w:pPr>
      <w:r>
        <w:rPr>
          <w:spacing w:val="-2"/>
          <w:w w:val="90"/>
        </w:rPr>
        <w:t>Ouvidor</w:t>
      </w:r>
    </w:p>
    <w:p>
      <w:pPr>
        <w:pStyle w:val="BodyText"/>
        <w:spacing w:before="10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3961129</wp:posOffset>
            </wp:positionH>
            <wp:positionV relativeFrom="paragraph">
              <wp:posOffset>131294</wp:posOffset>
            </wp:positionV>
            <wp:extent cx="2848345" cy="242887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4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1910" w:h="16850"/>
          <w:pgMar w:top="760" w:bottom="280" w:left="992" w:right="992"/>
          <w:cols w:num="2" w:equalWidth="0">
            <w:col w:w="4717" w:space="388"/>
            <w:col w:w="4821"/>
          </w:cols>
        </w:sectPr>
      </w:pPr>
    </w:p>
    <w:p>
      <w:pPr>
        <w:pStyle w:val="BodyText"/>
        <w:spacing w:before="193"/>
        <w:ind w:left="140" w:right="42" w:firstLine="852"/>
        <w:jc w:val="both"/>
      </w:pPr>
      <w:r>
        <w:rPr>
          <w:rFonts w:ascii="Arial" w:hAnsi="Arial"/>
          <w:b/>
          <w:w w:val="80"/>
        </w:rPr>
        <w:t>Art. 6.º </w:t>
      </w:r>
      <w:r>
        <w:rPr>
          <w:w w:val="80"/>
        </w:rPr>
        <w:t>O Vice-Prefeito, nomeado Secretário, poderá optar</w:t>
      </w:r>
      <w:r>
        <w:rPr/>
        <w:t> </w:t>
      </w:r>
      <w:r>
        <w:rPr>
          <w:w w:val="85"/>
        </w:rPr>
        <w:t>pelo recebimento do subsídio de Vice-Prefeito.</w:t>
      </w:r>
    </w:p>
    <w:p>
      <w:pPr>
        <w:pStyle w:val="BodyText"/>
        <w:spacing w:before="194"/>
        <w:ind w:left="140" w:right="38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7.º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Ao</w:t>
      </w:r>
      <w:r>
        <w:rPr>
          <w:w w:val="90"/>
        </w:rPr>
        <w:t> subsídio</w:t>
      </w:r>
      <w:r>
        <w:rPr>
          <w:w w:val="90"/>
        </w:rPr>
        <w:t> do</w:t>
      </w:r>
      <w:r>
        <w:rPr>
          <w:w w:val="90"/>
        </w:rPr>
        <w:t> Prefeito,</w:t>
      </w:r>
      <w:r>
        <w:rPr>
          <w:w w:val="90"/>
        </w:rPr>
        <w:t> do</w:t>
      </w:r>
      <w:r>
        <w:rPr>
          <w:w w:val="90"/>
        </w:rPr>
        <w:t> Vice-Prefeito,</w:t>
      </w:r>
      <w:r>
        <w:rPr>
          <w:w w:val="90"/>
        </w:rPr>
        <w:t> dos </w:t>
      </w:r>
      <w:r>
        <w:rPr>
          <w:w w:val="85"/>
        </w:rPr>
        <w:t>Secretários e Subsecretários do Município, é vedado o</w:t>
      </w:r>
      <w:r>
        <w:rPr>
          <w:w w:val="85"/>
        </w:rPr>
        <w:t> acréscimo de</w:t>
      </w:r>
      <w:r>
        <w:rPr/>
        <w:t> </w:t>
      </w:r>
      <w:r>
        <w:rPr>
          <w:w w:val="80"/>
        </w:rPr>
        <w:t>qualquer gratificação, adicional, abono, prêmio, verba de representação</w:t>
      </w:r>
      <w:r>
        <w:rPr>
          <w:spacing w:val="80"/>
        </w:rPr>
        <w:t> </w:t>
      </w:r>
      <w:r>
        <w:rPr>
          <w:w w:val="80"/>
        </w:rPr>
        <w:t>ou qualquer outra espécie remuneratória, nos termos do art. 39, § 4.º,</w:t>
      </w:r>
      <w:r>
        <w:rPr/>
        <w:t> </w:t>
      </w:r>
      <w:r>
        <w:rPr>
          <w:w w:val="80"/>
        </w:rPr>
        <w:t>da</w:t>
      </w:r>
      <w:r>
        <w:rPr>
          <w:w w:val="90"/>
        </w:rPr>
        <w:t> Constituição</w:t>
      </w:r>
      <w:r>
        <w:rPr>
          <w:spacing w:val="-8"/>
          <w:w w:val="90"/>
        </w:rPr>
        <w:t> </w:t>
      </w:r>
      <w:r>
        <w:rPr>
          <w:w w:val="90"/>
        </w:rPr>
        <w:t>Federal.</w:t>
      </w:r>
    </w:p>
    <w:p>
      <w:pPr>
        <w:pStyle w:val="BodyText"/>
        <w:spacing w:before="192"/>
        <w:ind w:left="140" w:right="38" w:firstLine="852"/>
        <w:jc w:val="both"/>
      </w:pPr>
      <w:r>
        <w:rPr>
          <w:rFonts w:ascii="Arial" w:hAnsi="Arial"/>
          <w:b/>
          <w:w w:val="80"/>
        </w:rPr>
        <w:t>§ 1.º </w:t>
      </w:r>
      <w:r>
        <w:rPr>
          <w:w w:val="80"/>
        </w:rPr>
        <w:t>A vedação de acréscimo contida no </w:t>
      </w:r>
      <w:r>
        <w:rPr>
          <w:rFonts w:ascii="Arial" w:hAnsi="Arial"/>
          <w:b/>
          <w:w w:val="80"/>
        </w:rPr>
        <w:t>caput </w:t>
      </w:r>
      <w:r>
        <w:rPr>
          <w:w w:val="80"/>
        </w:rPr>
        <w:t>deste artigo</w:t>
      </w:r>
      <w:r>
        <w:rPr/>
        <w:t> </w:t>
      </w:r>
      <w:r>
        <w:rPr>
          <w:w w:val="80"/>
        </w:rPr>
        <w:t>não se aplica ao pagamento de vantagens pessoais quando o ocupante</w:t>
      </w:r>
      <w:r>
        <w:rPr>
          <w:spacing w:val="40"/>
        </w:rPr>
        <w:t> </w:t>
      </w:r>
      <w:r>
        <w:rPr>
          <w:spacing w:val="-2"/>
          <w:w w:val="90"/>
        </w:rPr>
        <w:t>do cargo for servidor público efetivo.</w:t>
      </w:r>
    </w:p>
    <w:p>
      <w:pPr>
        <w:pStyle w:val="BodyText"/>
        <w:spacing w:before="194"/>
        <w:ind w:left="140" w:right="39" w:firstLine="852"/>
        <w:jc w:val="both"/>
      </w:pPr>
      <w:r>
        <w:rPr>
          <w:rFonts w:ascii="Arial" w:hAnsi="Arial"/>
          <w:b/>
          <w:w w:val="80"/>
        </w:rPr>
        <w:t>§ 2.º </w:t>
      </w:r>
      <w:r>
        <w:rPr>
          <w:w w:val="80"/>
        </w:rPr>
        <w:t>Na hipótese prevista no § 1.º deste artigo, o acréscimo</w:t>
      </w:r>
      <w:r>
        <w:rPr/>
        <w:t> </w:t>
      </w:r>
      <w:r>
        <w:rPr>
          <w:w w:val="85"/>
        </w:rPr>
        <w:t>incidirá</w:t>
      </w:r>
      <w:r>
        <w:rPr>
          <w:spacing w:val="-2"/>
          <w:w w:val="85"/>
        </w:rPr>
        <w:t> </w:t>
      </w:r>
      <w:r>
        <w:rPr>
          <w:w w:val="85"/>
        </w:rPr>
        <w:t>sobre o</w:t>
      </w:r>
      <w:r>
        <w:rPr>
          <w:spacing w:val="-2"/>
          <w:w w:val="85"/>
        </w:rPr>
        <w:t> </w:t>
      </w:r>
      <w:r>
        <w:rPr>
          <w:w w:val="85"/>
        </w:rPr>
        <w:t>vencimento</w:t>
      </w:r>
      <w:r>
        <w:rPr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cargo efetivo</w:t>
      </w:r>
      <w:r>
        <w:rPr>
          <w:spacing w:val="-2"/>
          <w:w w:val="85"/>
        </w:rPr>
        <w:t> </w:t>
      </w:r>
      <w:r>
        <w:rPr>
          <w:w w:val="85"/>
        </w:rPr>
        <w:t>do titular</w:t>
      </w:r>
      <w:r>
        <w:rPr>
          <w:spacing w:val="-2"/>
          <w:w w:val="85"/>
        </w:rPr>
        <w:t> </w:t>
      </w:r>
      <w:r>
        <w:rPr>
          <w:w w:val="85"/>
        </w:rPr>
        <w:t>da pasta.</w:t>
      </w:r>
    </w:p>
    <w:p>
      <w:pPr>
        <w:pStyle w:val="BodyText"/>
        <w:spacing w:before="194"/>
        <w:ind w:left="140" w:right="39" w:firstLine="852"/>
        <w:jc w:val="both"/>
      </w:pPr>
      <w:r>
        <w:rPr>
          <w:rFonts w:ascii="Arial" w:hAnsi="Arial"/>
          <w:b/>
          <w:w w:val="80"/>
        </w:rPr>
        <w:t>Art. 8.º </w:t>
      </w:r>
      <w:r>
        <w:rPr>
          <w:w w:val="80"/>
        </w:rPr>
        <w:t>Os subsídios do Prefeito, Vice-Prefeito, Secretários</w:t>
      </w:r>
      <w:r>
        <w:rPr>
          <w:spacing w:val="40"/>
        </w:rPr>
        <w:t> </w:t>
      </w:r>
      <w:r>
        <w:rPr>
          <w:w w:val="85"/>
        </w:rPr>
        <w:t>e</w:t>
      </w:r>
      <w:r>
        <w:rPr>
          <w:spacing w:val="-1"/>
          <w:w w:val="85"/>
        </w:rPr>
        <w:t> </w:t>
      </w:r>
      <w:r>
        <w:rPr>
          <w:w w:val="85"/>
        </w:rPr>
        <w:t>Subsecretários somente</w:t>
      </w:r>
      <w:r>
        <w:rPr>
          <w:spacing w:val="-1"/>
          <w:w w:val="85"/>
        </w:rPr>
        <w:t> </w:t>
      </w:r>
      <w:r>
        <w:rPr>
          <w:w w:val="85"/>
        </w:rPr>
        <w:t>poderão ser</w:t>
      </w:r>
      <w:r>
        <w:rPr>
          <w:spacing w:val="-1"/>
          <w:w w:val="85"/>
        </w:rPr>
        <w:t> </w:t>
      </w:r>
      <w:r>
        <w:rPr>
          <w:w w:val="85"/>
        </w:rPr>
        <w:t>alterados por lei específica, de</w:t>
      </w:r>
      <w:r>
        <w:rPr/>
        <w:t> </w:t>
      </w:r>
      <w:r>
        <w:rPr>
          <w:w w:val="80"/>
        </w:rPr>
        <w:t>iniciativa da própria Câmara Municipal, para correção de erro material no</w:t>
      </w:r>
      <w:r>
        <w:rPr/>
        <w:t> </w:t>
      </w:r>
      <w:r>
        <w:rPr>
          <w:w w:val="85"/>
        </w:rPr>
        <w:t>diploma regulador e para assegurar a revisão geral anual, sempre na</w:t>
      </w:r>
      <w:r>
        <w:rPr>
          <w:w w:val="90"/>
        </w:rPr>
        <w:t> mesma data, e sem</w:t>
      </w:r>
      <w:r>
        <w:rPr>
          <w:w w:val="90"/>
        </w:rPr>
        <w:t> distinção de índices</w:t>
      </w:r>
      <w:r>
        <w:rPr>
          <w:w w:val="90"/>
        </w:rPr>
        <w:t> em</w:t>
      </w:r>
      <w:r>
        <w:rPr>
          <w:w w:val="90"/>
        </w:rPr>
        <w:t> relação aos</w:t>
      </w:r>
      <w:r>
        <w:rPr>
          <w:w w:val="90"/>
        </w:rPr>
        <w:t> demais </w:t>
      </w:r>
      <w:r>
        <w:rPr>
          <w:w w:val="85"/>
        </w:rPr>
        <w:t>servidores</w:t>
      </w:r>
      <w:r>
        <w:rPr>
          <w:spacing w:val="12"/>
        </w:rPr>
        <w:t> </w:t>
      </w:r>
      <w:r>
        <w:rPr>
          <w:w w:val="85"/>
        </w:rPr>
        <w:t>municipais,</w:t>
      </w:r>
      <w:r>
        <w:rPr>
          <w:spacing w:val="14"/>
        </w:rPr>
        <w:t> </w:t>
      </w:r>
      <w:r>
        <w:rPr>
          <w:w w:val="85"/>
        </w:rPr>
        <w:t>na</w:t>
      </w:r>
      <w:r>
        <w:rPr>
          <w:spacing w:val="12"/>
        </w:rPr>
        <w:t> </w:t>
      </w:r>
      <w:r>
        <w:rPr>
          <w:w w:val="85"/>
        </w:rPr>
        <w:t>forma</w:t>
      </w:r>
      <w:r>
        <w:rPr>
          <w:spacing w:val="12"/>
        </w:rPr>
        <w:t> </w:t>
      </w:r>
      <w:r>
        <w:rPr>
          <w:w w:val="85"/>
        </w:rPr>
        <w:t>do</w:t>
      </w:r>
      <w:r>
        <w:rPr>
          <w:spacing w:val="12"/>
        </w:rPr>
        <w:t> </w:t>
      </w:r>
      <w:r>
        <w:rPr>
          <w:w w:val="85"/>
        </w:rPr>
        <w:t>disposto</w:t>
      </w:r>
      <w:r>
        <w:rPr>
          <w:spacing w:val="12"/>
        </w:rPr>
        <w:t> </w:t>
      </w:r>
      <w:r>
        <w:rPr>
          <w:w w:val="85"/>
        </w:rPr>
        <w:t>no</w:t>
      </w:r>
      <w:r>
        <w:rPr>
          <w:spacing w:val="11"/>
        </w:rPr>
        <w:t> </w:t>
      </w:r>
      <w:r>
        <w:rPr>
          <w:w w:val="85"/>
        </w:rPr>
        <w:t>art.</w:t>
      </w:r>
      <w:r>
        <w:rPr>
          <w:spacing w:val="12"/>
        </w:rPr>
        <w:t> </w:t>
      </w:r>
      <w:r>
        <w:rPr>
          <w:w w:val="85"/>
        </w:rPr>
        <w:t>37,</w:t>
      </w:r>
      <w:r>
        <w:rPr>
          <w:spacing w:val="13"/>
        </w:rPr>
        <w:t> </w:t>
      </w:r>
      <w:r>
        <w:rPr>
          <w:w w:val="85"/>
        </w:rPr>
        <w:t>inciso</w:t>
      </w:r>
      <w:r>
        <w:rPr>
          <w:spacing w:val="12"/>
        </w:rPr>
        <w:t> </w:t>
      </w:r>
      <w:r>
        <w:rPr>
          <w:w w:val="85"/>
        </w:rPr>
        <w:t>X,</w:t>
      </w:r>
      <w:r>
        <w:rPr>
          <w:spacing w:val="12"/>
        </w:rPr>
        <w:t> </w:t>
      </w:r>
      <w:r>
        <w:rPr>
          <w:spacing w:val="-5"/>
          <w:w w:val="85"/>
        </w:rPr>
        <w:t>da</w:t>
      </w:r>
    </w:p>
    <w:p>
      <w:pPr>
        <w:spacing w:line="240" w:lineRule="auto" w:before="2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8" w:lineRule="exact"/>
        <w:ind w:left="11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916555" cy="1841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16555" cy="18415"/>
                          <a:chExt cx="2916555" cy="18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9165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6555" h="18415">
                                <a:moveTo>
                                  <a:pt x="2916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916047" y="18288"/>
                                </a:lnTo>
                                <a:lnTo>
                                  <a:pt x="2916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9.65pt;height:1.45pt;mso-position-horizontal-relative:char;mso-position-vertical-relative:line" id="docshapegroup12" coordorigin="0,0" coordsize="4593,29">
                <v:rect style="position:absolute;left:0;top:0;width:4593;height:29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"/>
      </w:pPr>
    </w:p>
    <w:p>
      <w:pPr>
        <w:pStyle w:val="Heading1"/>
        <w:spacing w:line="240" w:lineRule="auto" w:before="1"/>
        <w:ind w:left="1017"/>
        <w:jc w:val="left"/>
      </w:pPr>
      <w:r>
        <w:rPr>
          <w:w w:val="80"/>
        </w:rPr>
        <w:t>LEI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5"/>
        </w:rPr>
        <w:t> </w:t>
      </w:r>
      <w:r>
        <w:rPr>
          <w:w w:val="80"/>
        </w:rPr>
        <w:t>481,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21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2020</w:t>
      </w:r>
    </w:p>
    <w:p>
      <w:pPr>
        <w:pStyle w:val="BodyText"/>
        <w:spacing w:before="193"/>
        <w:ind w:left="2265" w:right="141"/>
        <w:jc w:val="both"/>
      </w:pPr>
      <w:r>
        <w:rPr>
          <w:rFonts w:ascii="Arial" w:hAnsi="Arial"/>
          <w:b/>
          <w:w w:val="90"/>
        </w:rPr>
        <w:t>ESTABELECE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subsídios</w:t>
      </w:r>
      <w:r>
        <w:rPr>
          <w:w w:val="90"/>
        </w:rPr>
        <w:t> dos Vereadores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18.ª</w:t>
      </w:r>
      <w:r>
        <w:rPr>
          <w:spacing w:val="-7"/>
          <w:w w:val="90"/>
        </w:rPr>
        <w:t> </w:t>
      </w:r>
      <w:r>
        <w:rPr>
          <w:w w:val="90"/>
        </w:rPr>
        <w:t>Legislatura, período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2021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2024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dá</w:t>
      </w:r>
      <w:r>
        <w:rPr>
          <w:spacing w:val="-7"/>
          <w:w w:val="90"/>
        </w:rPr>
        <w:t> </w:t>
      </w:r>
      <w:r>
        <w:rPr>
          <w:w w:val="90"/>
        </w:rPr>
        <w:t>outras </w:t>
      </w:r>
      <w:r>
        <w:rPr>
          <w:spacing w:val="-2"/>
          <w:w w:val="90"/>
        </w:rPr>
        <w:t>providências.</w:t>
      </w:r>
    </w:p>
    <w:p>
      <w:pPr>
        <w:pStyle w:val="BodyText"/>
      </w:pPr>
    </w:p>
    <w:p>
      <w:pPr>
        <w:pStyle w:val="BodyText"/>
        <w:ind w:left="140" w:right="140" w:firstLine="852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1.º </w:t>
      </w:r>
      <w:r>
        <w:rPr>
          <w:w w:val="85"/>
        </w:rPr>
        <w:t>Fica</w:t>
      </w:r>
      <w:r>
        <w:rPr>
          <w:spacing w:val="-3"/>
          <w:w w:val="85"/>
        </w:rPr>
        <w:t> </w:t>
      </w:r>
      <w:r>
        <w:rPr>
          <w:w w:val="85"/>
        </w:rPr>
        <w:t>mantido, no</w:t>
      </w:r>
      <w:r>
        <w:rPr>
          <w:spacing w:val="-1"/>
          <w:w w:val="85"/>
        </w:rPr>
        <w:t> </w:t>
      </w:r>
      <w:r>
        <w:rPr>
          <w:w w:val="85"/>
        </w:rPr>
        <w:t>ano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2021,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subsídio</w:t>
      </w:r>
      <w:r>
        <w:rPr>
          <w:spacing w:val="-3"/>
          <w:w w:val="85"/>
        </w:rPr>
        <w:t> </w:t>
      </w:r>
      <w:r>
        <w:rPr>
          <w:w w:val="85"/>
        </w:rPr>
        <w:t>mensal</w:t>
      </w:r>
      <w:r>
        <w:rPr/>
        <w:t> </w:t>
      </w:r>
      <w:r>
        <w:rPr>
          <w:w w:val="80"/>
        </w:rPr>
        <w:t>dos Vereadores com valor previsto na</w:t>
      </w:r>
      <w:r>
        <w:rPr/>
        <w:t> </w:t>
      </w:r>
      <w:r>
        <w:rPr>
          <w:w w:val="80"/>
        </w:rPr>
        <w:t>Lei n. 325, de 19 de dezembro de</w:t>
      </w:r>
      <w:r>
        <w:rPr/>
        <w:t> </w:t>
      </w:r>
      <w:r>
        <w:rPr>
          <w:w w:val="80"/>
        </w:rPr>
        <w:t>2012, inclusive para os membros da Mesa Diretora, na forma dos artigos</w:t>
      </w:r>
      <w:r>
        <w:rPr/>
        <w:t> </w:t>
      </w:r>
      <w:r>
        <w:rPr>
          <w:w w:val="85"/>
        </w:rPr>
        <w:t>29,</w:t>
      </w:r>
      <w:r>
        <w:rPr>
          <w:spacing w:val="-5"/>
          <w:w w:val="85"/>
        </w:rPr>
        <w:t> </w:t>
      </w:r>
      <w:r>
        <w:rPr>
          <w:w w:val="85"/>
        </w:rPr>
        <w:t>inciso</w:t>
      </w:r>
      <w:r>
        <w:rPr>
          <w:spacing w:val="-5"/>
          <w:w w:val="85"/>
        </w:rPr>
        <w:t> </w:t>
      </w:r>
      <w:r>
        <w:rPr>
          <w:w w:val="85"/>
        </w:rPr>
        <w:t>VI,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39,</w:t>
      </w:r>
      <w:r>
        <w:rPr>
          <w:spacing w:val="-5"/>
          <w:w w:val="85"/>
        </w:rPr>
        <w:t> </w:t>
      </w:r>
      <w:r>
        <w:rPr>
          <w:w w:val="85"/>
        </w:rPr>
        <w:t>§</w:t>
      </w:r>
      <w:r>
        <w:rPr>
          <w:spacing w:val="-5"/>
          <w:w w:val="85"/>
        </w:rPr>
        <w:t> </w:t>
      </w:r>
      <w:r>
        <w:rPr>
          <w:w w:val="85"/>
        </w:rPr>
        <w:t>4.°,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Constituição</w:t>
      </w:r>
      <w:r>
        <w:rPr>
          <w:spacing w:val="-5"/>
          <w:w w:val="85"/>
        </w:rPr>
        <w:t> </w:t>
      </w:r>
      <w:r>
        <w:rPr>
          <w:w w:val="85"/>
        </w:rPr>
        <w:t>Federal,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4"/>
          <w:w w:val="85"/>
        </w:rPr>
        <w:t> </w:t>
      </w:r>
      <w:r>
        <w:rPr>
          <w:w w:val="85"/>
        </w:rPr>
        <w:t>artigos</w:t>
      </w:r>
      <w:r>
        <w:rPr>
          <w:spacing w:val="-5"/>
          <w:w w:val="85"/>
        </w:rPr>
        <w:t> </w:t>
      </w:r>
      <w:r>
        <w:rPr>
          <w:w w:val="85"/>
        </w:rPr>
        <w:t>30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32</w:t>
      </w:r>
      <w:r>
        <w:rPr/>
        <w:t> </w:t>
      </w:r>
      <w:r>
        <w:rPr>
          <w:w w:val="85"/>
        </w:rPr>
        <w:t>da Lei Orgânica do Município de Manaus.</w:t>
      </w:r>
    </w:p>
    <w:p>
      <w:pPr>
        <w:spacing w:before="191"/>
        <w:ind w:left="993" w:right="0" w:firstLine="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Parágrafo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único.</w:t>
      </w:r>
      <w:r>
        <w:rPr>
          <w:rFonts w:ascii="Arial" w:hAnsi="Arial"/>
          <w:b/>
          <w:spacing w:val="-2"/>
          <w:sz w:val="17"/>
        </w:rPr>
        <w:t> </w:t>
      </w:r>
      <w:r>
        <w:rPr>
          <w:w w:val="80"/>
          <w:sz w:val="17"/>
        </w:rPr>
        <w:t>Havendo</w:t>
      </w:r>
      <w:r>
        <w:rPr>
          <w:spacing w:val="-1"/>
          <w:sz w:val="17"/>
        </w:rPr>
        <w:t> </w:t>
      </w:r>
      <w:r>
        <w:rPr>
          <w:w w:val="80"/>
          <w:sz w:val="17"/>
        </w:rPr>
        <w:t>alteração</w:t>
      </w:r>
      <w:r>
        <w:rPr>
          <w:spacing w:val="-3"/>
          <w:sz w:val="17"/>
        </w:rPr>
        <w:t> </w:t>
      </w:r>
      <w:r>
        <w:rPr>
          <w:w w:val="80"/>
          <w:sz w:val="17"/>
        </w:rPr>
        <w:t>da</w:t>
      </w:r>
      <w:r>
        <w:rPr>
          <w:spacing w:val="-3"/>
          <w:sz w:val="17"/>
        </w:rPr>
        <w:t> </w:t>
      </w:r>
      <w:r>
        <w:rPr>
          <w:w w:val="80"/>
          <w:sz w:val="17"/>
        </w:rPr>
        <w:t>Lei</w:t>
      </w:r>
      <w:r>
        <w:rPr>
          <w:spacing w:val="-2"/>
          <w:sz w:val="17"/>
        </w:rPr>
        <w:t> </w:t>
      </w:r>
      <w:r>
        <w:rPr>
          <w:spacing w:val="-2"/>
          <w:w w:val="80"/>
          <w:sz w:val="17"/>
        </w:rPr>
        <w:t>Complementar</w:t>
      </w:r>
    </w:p>
    <w:p>
      <w:pPr>
        <w:pStyle w:val="BodyText"/>
        <w:spacing w:before="2"/>
        <w:ind w:left="140" w:right="140"/>
      </w:pPr>
      <w:r>
        <w:rPr>
          <w:w w:val="80"/>
        </w:rPr>
        <w:t>n. 173/2020 ou cessação dos efeitos do art. 8.º da referida Lei, aplicar-se-</w:t>
      </w:r>
      <w:r>
        <w:rPr>
          <w:w w:val="90"/>
        </w:rPr>
        <w:t> á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valor</w:t>
      </w:r>
      <w:r>
        <w:rPr>
          <w:spacing w:val="-7"/>
          <w:w w:val="90"/>
        </w:rPr>
        <w:t> </w:t>
      </w:r>
      <w:r>
        <w:rPr>
          <w:w w:val="90"/>
        </w:rPr>
        <w:t>previsto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art.</w:t>
      </w:r>
      <w:r>
        <w:rPr>
          <w:spacing w:val="-7"/>
          <w:w w:val="90"/>
        </w:rPr>
        <w:t> </w:t>
      </w:r>
      <w:r>
        <w:rPr>
          <w:w w:val="90"/>
        </w:rPr>
        <w:t>2.º</w:t>
      </w:r>
      <w:r>
        <w:rPr>
          <w:spacing w:val="-7"/>
          <w:w w:val="90"/>
        </w:rPr>
        <w:t> </w:t>
      </w:r>
      <w:r>
        <w:rPr>
          <w:w w:val="90"/>
        </w:rPr>
        <w:t>desta</w:t>
      </w:r>
      <w:r>
        <w:rPr>
          <w:spacing w:val="-7"/>
          <w:w w:val="90"/>
        </w:rPr>
        <w:t> </w:t>
      </w:r>
      <w:r>
        <w:rPr>
          <w:w w:val="90"/>
        </w:rPr>
        <w:t>Lei.</w:t>
      </w:r>
    </w:p>
    <w:p>
      <w:pPr>
        <w:pStyle w:val="BodyText"/>
        <w:spacing w:before="194"/>
        <w:ind w:left="140" w:right="139" w:firstLine="852"/>
        <w:jc w:val="both"/>
      </w:pPr>
      <w:r>
        <w:rPr>
          <w:rFonts w:ascii="Arial" w:hAnsi="Arial"/>
          <w:b/>
          <w:w w:val="80"/>
        </w:rPr>
        <w:t>Art. 2.º </w:t>
      </w:r>
      <w:r>
        <w:rPr>
          <w:w w:val="80"/>
        </w:rPr>
        <w:t>A partir de</w:t>
      </w:r>
      <w:r>
        <w:rPr>
          <w:spacing w:val="-1"/>
          <w:w w:val="80"/>
        </w:rPr>
        <w:t> </w:t>
      </w:r>
      <w:r>
        <w:rPr>
          <w:w w:val="80"/>
        </w:rPr>
        <w:t>1.º de janeiro de 2022, o subsídio mensal</w:t>
      </w:r>
      <w:r>
        <w:rPr/>
        <w:t> </w:t>
      </w:r>
      <w:r>
        <w:rPr>
          <w:w w:val="80"/>
        </w:rPr>
        <w:t>dos Vereadores, inclusive para os membros da Mesa Diretora, fica fixado</w:t>
      </w:r>
      <w:r>
        <w:rPr>
          <w:w w:val="90"/>
        </w:rPr>
        <w:t> na</w:t>
      </w:r>
      <w:r>
        <w:rPr>
          <w:w w:val="90"/>
        </w:rPr>
        <w:t> razão</w:t>
      </w:r>
      <w:r>
        <w:rPr>
          <w:w w:val="90"/>
        </w:rPr>
        <w:t> de</w:t>
      </w:r>
      <w:r>
        <w:rPr>
          <w:w w:val="90"/>
        </w:rPr>
        <w:t> setenta</w:t>
      </w:r>
      <w:r>
        <w:rPr>
          <w:w w:val="90"/>
        </w:rPr>
        <w:t> e</w:t>
      </w:r>
      <w:r>
        <w:rPr>
          <w:w w:val="90"/>
        </w:rPr>
        <w:t> cinco</w:t>
      </w:r>
      <w:r>
        <w:rPr>
          <w:w w:val="90"/>
        </w:rPr>
        <w:t> por</w:t>
      </w:r>
      <w:r>
        <w:rPr>
          <w:w w:val="90"/>
        </w:rPr>
        <w:t> cento</w:t>
      </w:r>
      <w:r>
        <w:rPr>
          <w:w w:val="90"/>
        </w:rPr>
        <w:t> do</w:t>
      </w:r>
      <w:r>
        <w:rPr>
          <w:w w:val="90"/>
        </w:rPr>
        <w:t> subsídio</w:t>
      </w:r>
      <w:r>
        <w:rPr>
          <w:w w:val="90"/>
        </w:rPr>
        <w:t> dos</w:t>
      </w:r>
      <w:r>
        <w:rPr>
          <w:w w:val="90"/>
        </w:rPr>
        <w:t> Deputados </w:t>
      </w:r>
      <w:r>
        <w:rPr>
          <w:w w:val="85"/>
        </w:rPr>
        <w:t>Estaduais,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5"/>
          <w:w w:val="85"/>
        </w:rPr>
        <w:t> </w:t>
      </w:r>
      <w:r>
        <w:rPr>
          <w:w w:val="85"/>
        </w:rPr>
        <w:t>estabelecida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art.</w:t>
      </w:r>
      <w:r>
        <w:rPr>
          <w:spacing w:val="-5"/>
          <w:w w:val="85"/>
        </w:rPr>
        <w:t> </w:t>
      </w:r>
      <w:r>
        <w:rPr>
          <w:w w:val="85"/>
        </w:rPr>
        <w:t>32,</w:t>
      </w:r>
      <w:r>
        <w:rPr>
          <w:spacing w:val="-5"/>
          <w:w w:val="85"/>
        </w:rPr>
        <w:t> </w:t>
      </w:r>
      <w:r>
        <w:rPr>
          <w:rFonts w:ascii="Arial" w:hAnsi="Arial"/>
          <w:b/>
          <w:w w:val="85"/>
        </w:rPr>
        <w:t>caput</w:t>
      </w:r>
      <w:r>
        <w:rPr>
          <w:w w:val="85"/>
        </w:rPr>
        <w:t>,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5"/>
          <w:w w:val="85"/>
        </w:rPr>
        <w:t> </w:t>
      </w:r>
      <w:r>
        <w:rPr>
          <w:w w:val="85"/>
        </w:rPr>
        <w:t>Orgânica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w w:val="90"/>
        </w:rPr>
        <w:t> Município de Manaus.</w:t>
      </w:r>
    </w:p>
    <w:p>
      <w:pPr>
        <w:pStyle w:val="BodyText"/>
        <w:spacing w:after="0"/>
        <w:jc w:val="both"/>
        <w:sectPr>
          <w:type w:val="continuous"/>
          <w:pgSz w:w="11910" w:h="16850"/>
          <w:pgMar w:top="760" w:bottom="280" w:left="992" w:right="992"/>
          <w:cols w:num="2" w:equalWidth="0">
            <w:col w:w="4717" w:space="389"/>
            <w:col w:w="4820"/>
          </w:cols>
        </w:sect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6058146" cy="21478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146" cy="21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60" w:bottom="280" w:left="992" w:right="992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28385" cy="242570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128385" cy="24257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4767" w:val="left" w:leader="none"/>
                                <w:tab w:pos="8654" w:val="left" w:leader="none"/>
                              </w:tabs>
                              <w:spacing w:before="98"/>
                              <w:ind w:left="8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quarta-feira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dezembro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0"/>
                                <w:sz w:val="18"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90"/>
                                <w:sz w:val="18"/>
                              </w:rPr>
                              <w:t>DOLM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90"/>
                                <w:sz w:val="18"/>
                              </w:rPr>
                              <w:t>1383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2.55pt;height:19.1pt;mso-position-horizontal-relative:char;mso-position-vertical-relative:line" type="#_x0000_t202" id="docshape14" filled="true" fillcolor="#006600" stroked="false">
                <w10:anchorlock/>
                <v:textbox inset="0,0,0,0">
                  <w:txbxContent>
                    <w:p>
                      <w:pPr>
                        <w:tabs>
                          <w:tab w:pos="4767" w:val="left" w:leader="none"/>
                          <w:tab w:pos="8654" w:val="left" w:leader="none"/>
                        </w:tabs>
                        <w:spacing w:before="98"/>
                        <w:ind w:left="8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quarta-feira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30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dezembro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0"/>
                          <w:sz w:val="18"/>
                        </w:rPr>
                        <w:t>2020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e-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90"/>
                          <w:sz w:val="18"/>
                        </w:rPr>
                        <w:t>DOLM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90"/>
                          <w:sz w:val="18"/>
                        </w:rPr>
                        <w:t>1383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50"/>
          <w:pgMar w:top="380" w:bottom="280" w:left="992" w:right="992"/>
        </w:sectPr>
      </w:pPr>
    </w:p>
    <w:p>
      <w:pPr>
        <w:pStyle w:val="BodyText"/>
        <w:spacing w:before="4"/>
      </w:pPr>
    </w:p>
    <w:p>
      <w:pPr>
        <w:pStyle w:val="BodyText"/>
        <w:ind w:left="140" w:right="40" w:firstLine="852"/>
        <w:jc w:val="both"/>
      </w:pPr>
      <w:r>
        <w:rPr>
          <w:rFonts w:ascii="Arial" w:hAnsi="Arial"/>
          <w:b/>
          <w:w w:val="85"/>
        </w:rPr>
        <w:t>Art. 3.º </w:t>
      </w:r>
      <w:r>
        <w:rPr>
          <w:w w:val="85"/>
        </w:rPr>
        <w:t>A ausência</w:t>
      </w:r>
      <w:r>
        <w:rPr>
          <w:spacing w:val="-1"/>
          <w:w w:val="85"/>
        </w:rPr>
        <w:t> </w:t>
      </w:r>
      <w:r>
        <w:rPr>
          <w:w w:val="85"/>
        </w:rPr>
        <w:t>injustificada</w:t>
      </w:r>
      <w:r>
        <w:rPr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Vereador, nos termos</w:t>
      </w:r>
      <w:r>
        <w:rPr/>
        <w:t> </w:t>
      </w:r>
      <w:r>
        <w:rPr>
          <w:w w:val="80"/>
        </w:rPr>
        <w:t>regimentais, às sessões ordinárias implicará o desconto de 1/20 (um vinte</w:t>
      </w:r>
      <w:r>
        <w:rPr/>
        <w:t> </w:t>
      </w:r>
      <w:r>
        <w:rPr>
          <w:w w:val="85"/>
        </w:rPr>
        <w:t>avos), por sessão, do subsídio fixado na forma desta Lei.</w:t>
      </w:r>
    </w:p>
    <w:p>
      <w:pPr>
        <w:pStyle w:val="BodyText"/>
        <w:spacing w:before="194"/>
        <w:ind w:left="140" w:right="38" w:firstLine="852"/>
        <w:jc w:val="both"/>
      </w:pPr>
      <w:r>
        <w:rPr>
          <w:rFonts w:ascii="Arial" w:hAnsi="Arial"/>
          <w:b/>
          <w:w w:val="80"/>
        </w:rPr>
        <w:t>Parágrafo único. </w:t>
      </w:r>
      <w:r>
        <w:rPr>
          <w:w w:val="80"/>
        </w:rPr>
        <w:t>O desconto</w:t>
      </w:r>
      <w:r>
        <w:rPr>
          <w:spacing w:val="-1"/>
          <w:w w:val="80"/>
        </w:rPr>
        <w:t> </w:t>
      </w:r>
      <w:r>
        <w:rPr>
          <w:w w:val="80"/>
        </w:rPr>
        <w:t>previsto no caput deste artigo</w:t>
      </w:r>
      <w:r>
        <w:rPr>
          <w:w w:val="90"/>
        </w:rPr>
        <w:t> </w:t>
      </w:r>
      <w:r>
        <w:rPr>
          <w:spacing w:val="-2"/>
          <w:w w:val="90"/>
        </w:rPr>
        <w:t>não</w:t>
      </w:r>
      <w:r>
        <w:rPr>
          <w:spacing w:val="-2"/>
          <w:w w:val="90"/>
        </w:rPr>
        <w:t> incidirá</w:t>
      </w:r>
      <w:r>
        <w:rPr>
          <w:spacing w:val="-2"/>
          <w:w w:val="90"/>
        </w:rPr>
        <w:t> no</w:t>
      </w:r>
      <w:r>
        <w:rPr>
          <w:spacing w:val="-2"/>
          <w:w w:val="90"/>
        </w:rPr>
        <w:t> pagamento</w:t>
      </w:r>
      <w:r>
        <w:rPr>
          <w:spacing w:val="-2"/>
          <w:w w:val="90"/>
        </w:rPr>
        <w:t> dos</w:t>
      </w:r>
      <w:r>
        <w:rPr>
          <w:spacing w:val="-2"/>
          <w:w w:val="90"/>
        </w:rPr>
        <w:t> Vereadores</w:t>
      </w:r>
      <w:r>
        <w:rPr>
          <w:spacing w:val="-2"/>
          <w:w w:val="90"/>
        </w:rPr>
        <w:t> presentes</w:t>
      </w:r>
      <w:r>
        <w:rPr>
          <w:spacing w:val="-2"/>
          <w:w w:val="90"/>
        </w:rPr>
        <w:t> à</w:t>
      </w:r>
      <w:r>
        <w:rPr>
          <w:spacing w:val="-2"/>
          <w:w w:val="90"/>
        </w:rPr>
        <w:t> sessão</w:t>
      </w:r>
      <w:r>
        <w:rPr>
          <w:spacing w:val="-2"/>
          <w:w w:val="90"/>
        </w:rPr>
        <w:t> não </w:t>
      </w:r>
      <w:r>
        <w:rPr>
          <w:w w:val="85"/>
        </w:rPr>
        <w:t>realizada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ausência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matéria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votada</w:t>
      </w:r>
      <w:r>
        <w:rPr>
          <w:spacing w:val="-5"/>
          <w:w w:val="85"/>
        </w:rPr>
        <w:t> </w:t>
      </w:r>
      <w:r>
        <w:rPr>
          <w:w w:val="85"/>
        </w:rPr>
        <w:t>ou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falta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quórum.</w:t>
      </w:r>
    </w:p>
    <w:p>
      <w:pPr>
        <w:pStyle w:val="BodyText"/>
      </w:pPr>
    </w:p>
    <w:p>
      <w:pPr>
        <w:pStyle w:val="BodyText"/>
        <w:ind w:left="140" w:right="44" w:firstLine="852"/>
        <w:jc w:val="both"/>
      </w:pPr>
      <w:r>
        <w:rPr>
          <w:rFonts w:ascii="Arial" w:hAnsi="Arial"/>
          <w:b/>
          <w:spacing w:val="-2"/>
          <w:w w:val="85"/>
        </w:rPr>
        <w:t>Art. 4.º</w:t>
      </w:r>
      <w:r>
        <w:rPr>
          <w:rFonts w:ascii="Arial" w:hAnsi="Arial"/>
          <w:b/>
          <w:spacing w:val="-6"/>
        </w:rPr>
        <w:t> </w:t>
      </w:r>
      <w:r>
        <w:rPr>
          <w:spacing w:val="-2"/>
          <w:w w:val="85"/>
        </w:rPr>
        <w:t>O Vereador fará jus</w:t>
      </w:r>
      <w:r>
        <w:rPr>
          <w:spacing w:val="-6"/>
        </w:rPr>
        <w:t> </w:t>
      </w:r>
      <w:r>
        <w:rPr>
          <w:spacing w:val="-2"/>
          <w:w w:val="85"/>
        </w:rPr>
        <w:t>ao décimo terceiro subsídio, a</w:t>
      </w:r>
      <w:r>
        <w:rPr>
          <w:spacing w:val="-2"/>
          <w:w w:val="90"/>
        </w:rPr>
        <w:t> </w:t>
      </w:r>
      <w:r>
        <w:rPr>
          <w:w w:val="90"/>
        </w:rPr>
        <w:t>ser</w:t>
      </w:r>
      <w:r>
        <w:rPr>
          <w:spacing w:val="-8"/>
          <w:w w:val="90"/>
        </w:rPr>
        <w:t> </w:t>
      </w:r>
      <w:r>
        <w:rPr>
          <w:w w:val="90"/>
        </w:rPr>
        <w:t>pago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mês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dezembro.</w:t>
      </w:r>
    </w:p>
    <w:p>
      <w:pPr>
        <w:pStyle w:val="BodyText"/>
        <w:spacing w:before="192"/>
        <w:ind w:left="140" w:right="38" w:firstLine="852"/>
        <w:jc w:val="both"/>
      </w:pPr>
      <w:r>
        <w:rPr>
          <w:rFonts w:ascii="Arial" w:hAnsi="Arial"/>
          <w:b/>
          <w:w w:val="80"/>
        </w:rPr>
        <w:t>Art. 5.º </w:t>
      </w:r>
      <w:r>
        <w:rPr>
          <w:w w:val="80"/>
        </w:rPr>
        <w:t>O subsídio pago ao Vereador não admite acréscimo</w:t>
      </w:r>
      <w:r>
        <w:rPr>
          <w:w w:val="90"/>
        </w:rPr>
        <w:t> de</w:t>
      </w:r>
      <w:r>
        <w:rPr>
          <w:w w:val="90"/>
        </w:rPr>
        <w:t> qualquer</w:t>
      </w:r>
      <w:r>
        <w:rPr>
          <w:w w:val="90"/>
        </w:rPr>
        <w:t> gratificação,</w:t>
      </w:r>
      <w:r>
        <w:rPr>
          <w:w w:val="90"/>
        </w:rPr>
        <w:t> adicional,</w:t>
      </w:r>
      <w:r>
        <w:rPr>
          <w:w w:val="90"/>
        </w:rPr>
        <w:t> abono,</w:t>
      </w:r>
      <w:r>
        <w:rPr>
          <w:w w:val="90"/>
        </w:rPr>
        <w:t> prêmio,</w:t>
      </w:r>
      <w:r>
        <w:rPr>
          <w:w w:val="90"/>
        </w:rPr>
        <w:t> verba</w:t>
      </w:r>
      <w:r>
        <w:rPr>
          <w:w w:val="90"/>
        </w:rPr>
        <w:t> de </w:t>
      </w:r>
      <w:r>
        <w:rPr>
          <w:w w:val="80"/>
        </w:rPr>
        <w:t>representação</w:t>
      </w:r>
      <w:r>
        <w:rPr>
          <w:spacing w:val="-5"/>
        </w:rPr>
        <w:t> </w:t>
      </w:r>
      <w:r>
        <w:rPr>
          <w:w w:val="80"/>
        </w:rPr>
        <w:t>ou</w:t>
      </w:r>
      <w:r>
        <w:rPr>
          <w:spacing w:val="-4"/>
        </w:rPr>
        <w:t> </w:t>
      </w:r>
      <w:r>
        <w:rPr>
          <w:w w:val="80"/>
        </w:rPr>
        <w:t>outra</w:t>
      </w:r>
      <w:r>
        <w:rPr>
          <w:spacing w:val="-5"/>
        </w:rPr>
        <w:t> </w:t>
      </w:r>
      <w:r>
        <w:rPr>
          <w:w w:val="80"/>
        </w:rPr>
        <w:t>espécie</w:t>
      </w:r>
      <w:r>
        <w:rPr>
          <w:spacing w:val="-4"/>
        </w:rPr>
        <w:t> </w:t>
      </w:r>
      <w:r>
        <w:rPr>
          <w:w w:val="80"/>
        </w:rPr>
        <w:t>remuneratória,</w:t>
      </w:r>
      <w:r>
        <w:rPr>
          <w:spacing w:val="-3"/>
        </w:rPr>
        <w:t> </w:t>
      </w:r>
      <w:r>
        <w:rPr>
          <w:w w:val="80"/>
        </w:rPr>
        <w:t>conforme</w:t>
      </w:r>
      <w:r>
        <w:rPr>
          <w:spacing w:val="-5"/>
        </w:rPr>
        <w:t> </w:t>
      </w:r>
      <w:r>
        <w:rPr>
          <w:w w:val="80"/>
        </w:rPr>
        <w:t>dispõe</w:t>
      </w:r>
      <w:r>
        <w:rPr>
          <w:spacing w:val="-4"/>
        </w:rPr>
        <w:t> </w:t>
      </w:r>
      <w:r>
        <w:rPr>
          <w:w w:val="80"/>
        </w:rPr>
        <w:t>o</w:t>
      </w:r>
      <w:r>
        <w:rPr>
          <w:spacing w:val="-4"/>
        </w:rPr>
        <w:t> </w:t>
      </w:r>
      <w:r>
        <w:rPr>
          <w:w w:val="80"/>
        </w:rPr>
        <w:t>art.</w:t>
      </w:r>
      <w:r>
        <w:rPr>
          <w:spacing w:val="-3"/>
        </w:rPr>
        <w:t> </w:t>
      </w:r>
      <w:r>
        <w:rPr>
          <w:spacing w:val="-5"/>
          <w:w w:val="80"/>
        </w:rPr>
        <w:t>39,</w:t>
      </w:r>
    </w:p>
    <w:p>
      <w:pPr>
        <w:pStyle w:val="BodyText"/>
        <w:ind w:left="140" w:right="41"/>
        <w:jc w:val="both"/>
      </w:pPr>
      <w:r>
        <w:rPr>
          <w:w w:val="80"/>
        </w:rPr>
        <w:t>§ 4.°, da Constituição Federal, excetuando-se as de caráter indenizatório,</w:t>
      </w:r>
      <w:r>
        <w:rPr/>
        <w:t> </w:t>
      </w:r>
      <w:r>
        <w:rPr>
          <w:w w:val="80"/>
        </w:rPr>
        <w:t>como diárias, ajuda de custo e aquelas relacionadas aos atos e às tarefas</w:t>
      </w:r>
      <w:r>
        <w:rPr/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representações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administração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2"/>
          <w:w w:val="85"/>
        </w:rPr>
        <w:t> </w:t>
      </w:r>
      <w:r>
        <w:rPr>
          <w:w w:val="85"/>
        </w:rPr>
        <w:t>Casa,</w:t>
      </w:r>
      <w:r>
        <w:rPr>
          <w:spacing w:val="-3"/>
          <w:w w:val="85"/>
        </w:rPr>
        <w:t> </w:t>
      </w:r>
      <w:r>
        <w:rPr>
          <w:w w:val="85"/>
        </w:rPr>
        <w:t>tendo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limite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valor</w:t>
      </w:r>
      <w:r>
        <w:rPr>
          <w:w w:val="90"/>
        </w:rPr>
        <w:t> mensal do subsídio.</w:t>
      </w:r>
    </w:p>
    <w:p>
      <w:pPr>
        <w:pStyle w:val="BodyText"/>
        <w:spacing w:before="194"/>
        <w:ind w:left="140" w:right="38" w:firstLine="852"/>
        <w:jc w:val="both"/>
      </w:pPr>
      <w:r>
        <w:rPr>
          <w:rFonts w:ascii="Arial" w:hAnsi="Arial"/>
          <w:b/>
          <w:w w:val="85"/>
        </w:rPr>
        <w:t>Art. 6.º </w:t>
      </w:r>
      <w:r>
        <w:rPr>
          <w:w w:val="85"/>
        </w:rPr>
        <w:t>O subsídio dos Vereadores somente poderá ser</w:t>
      </w:r>
      <w:r>
        <w:rPr/>
        <w:t> </w:t>
      </w:r>
      <w:r>
        <w:rPr>
          <w:w w:val="80"/>
        </w:rPr>
        <w:t>alterado por lei específica, de iniciativa</w:t>
      </w:r>
      <w:r>
        <w:rPr>
          <w:spacing w:val="-3"/>
        </w:rPr>
        <w:t> </w:t>
      </w:r>
      <w:r>
        <w:rPr>
          <w:w w:val="80"/>
        </w:rPr>
        <w:t>da própria Câmara Municipal, para</w:t>
      </w:r>
      <w:r>
        <w:rPr/>
        <w:t> </w:t>
      </w:r>
      <w:r>
        <w:rPr>
          <w:w w:val="80"/>
        </w:rPr>
        <w:t>correção de erro material no diploma</w:t>
      </w:r>
      <w:r>
        <w:rPr>
          <w:spacing w:val="-2"/>
          <w:w w:val="80"/>
        </w:rPr>
        <w:t> </w:t>
      </w:r>
      <w:r>
        <w:rPr>
          <w:w w:val="80"/>
        </w:rPr>
        <w:t>regulador e</w:t>
      </w:r>
      <w:r>
        <w:rPr>
          <w:spacing w:val="-2"/>
          <w:w w:val="80"/>
        </w:rPr>
        <w:t> </w:t>
      </w:r>
      <w:r>
        <w:rPr>
          <w:w w:val="80"/>
        </w:rPr>
        <w:t>para assegurar a revisão</w:t>
      </w:r>
      <w:r>
        <w:rPr>
          <w:w w:val="90"/>
        </w:rPr>
        <w:t> geral</w:t>
      </w:r>
      <w:r>
        <w:rPr>
          <w:spacing w:val="-8"/>
          <w:w w:val="90"/>
        </w:rPr>
        <w:t> </w:t>
      </w:r>
      <w:r>
        <w:rPr>
          <w:w w:val="90"/>
        </w:rPr>
        <w:t>anual,</w:t>
      </w:r>
      <w:r>
        <w:rPr>
          <w:spacing w:val="-7"/>
          <w:w w:val="90"/>
        </w:rPr>
        <w:t> </w:t>
      </w:r>
      <w:r>
        <w:rPr>
          <w:w w:val="90"/>
        </w:rPr>
        <w:t>sempre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mesma</w:t>
      </w:r>
      <w:r>
        <w:rPr>
          <w:spacing w:val="-7"/>
          <w:w w:val="90"/>
        </w:rPr>
        <w:t> </w:t>
      </w:r>
      <w:r>
        <w:rPr>
          <w:w w:val="90"/>
        </w:rPr>
        <w:t>data,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sem</w:t>
      </w:r>
      <w:r>
        <w:rPr>
          <w:spacing w:val="-7"/>
          <w:w w:val="90"/>
        </w:rPr>
        <w:t> </w:t>
      </w:r>
      <w:r>
        <w:rPr>
          <w:w w:val="90"/>
        </w:rPr>
        <w:t>distinção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índices</w:t>
      </w:r>
      <w:r>
        <w:rPr>
          <w:spacing w:val="-7"/>
          <w:w w:val="90"/>
        </w:rPr>
        <w:t> </w:t>
      </w:r>
      <w:r>
        <w:rPr>
          <w:w w:val="90"/>
        </w:rPr>
        <w:t>em </w:t>
      </w:r>
      <w:r>
        <w:rPr>
          <w:w w:val="85"/>
        </w:rPr>
        <w:t>relação</w:t>
      </w:r>
      <w:r>
        <w:rPr>
          <w:spacing w:val="-5"/>
          <w:w w:val="85"/>
        </w:rPr>
        <w:t> </w:t>
      </w:r>
      <w:r>
        <w:rPr>
          <w:w w:val="85"/>
        </w:rPr>
        <w:t>aos</w:t>
      </w:r>
      <w:r>
        <w:rPr>
          <w:spacing w:val="-5"/>
          <w:w w:val="85"/>
        </w:rPr>
        <w:t> </w:t>
      </w:r>
      <w:r>
        <w:rPr>
          <w:w w:val="85"/>
        </w:rPr>
        <w:t>demais</w:t>
      </w:r>
      <w:r>
        <w:rPr>
          <w:spacing w:val="-5"/>
          <w:w w:val="85"/>
        </w:rPr>
        <w:t> </w:t>
      </w:r>
      <w:r>
        <w:rPr>
          <w:w w:val="85"/>
        </w:rPr>
        <w:t>servidores</w:t>
      </w:r>
      <w:r>
        <w:rPr>
          <w:spacing w:val="-4"/>
          <w:w w:val="85"/>
        </w:rPr>
        <w:t> </w:t>
      </w:r>
      <w:r>
        <w:rPr>
          <w:w w:val="85"/>
        </w:rPr>
        <w:t>municipais,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disposto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art.</w:t>
      </w:r>
      <w:r>
        <w:rPr/>
        <w:t> </w:t>
      </w:r>
      <w:r>
        <w:rPr>
          <w:w w:val="85"/>
        </w:rPr>
        <w:t>37,</w:t>
      </w:r>
      <w:r>
        <w:rPr>
          <w:spacing w:val="-2"/>
          <w:w w:val="85"/>
        </w:rPr>
        <w:t> </w:t>
      </w:r>
      <w:r>
        <w:rPr>
          <w:w w:val="85"/>
        </w:rPr>
        <w:t>inciso</w:t>
      </w:r>
      <w:r>
        <w:rPr>
          <w:spacing w:val="-3"/>
          <w:w w:val="85"/>
        </w:rPr>
        <w:t> </w:t>
      </w:r>
      <w:r>
        <w:rPr>
          <w:w w:val="85"/>
        </w:rPr>
        <w:t>X,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Constituição</w:t>
      </w:r>
      <w:r>
        <w:rPr>
          <w:spacing w:val="-3"/>
          <w:w w:val="85"/>
        </w:rPr>
        <w:t> </w:t>
      </w:r>
      <w:r>
        <w:rPr>
          <w:w w:val="85"/>
        </w:rPr>
        <w:t>Federal, observados os</w:t>
      </w:r>
      <w:r>
        <w:rPr>
          <w:spacing w:val="-2"/>
          <w:w w:val="85"/>
        </w:rPr>
        <w:t> </w:t>
      </w:r>
      <w:r>
        <w:rPr>
          <w:w w:val="85"/>
        </w:rPr>
        <w:t>limites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art.</w:t>
      </w:r>
      <w:r>
        <w:rPr>
          <w:spacing w:val="-2"/>
          <w:w w:val="85"/>
        </w:rPr>
        <w:t> </w:t>
      </w:r>
      <w:r>
        <w:rPr>
          <w:w w:val="85"/>
        </w:rPr>
        <w:t>29,</w:t>
      </w:r>
      <w:r>
        <w:rPr/>
        <w:t> </w:t>
      </w:r>
      <w:r>
        <w:rPr>
          <w:w w:val="85"/>
        </w:rPr>
        <w:t>inciso VI, alínea “f”, da Constituição Federal.</w:t>
      </w:r>
    </w:p>
    <w:p>
      <w:pPr>
        <w:pStyle w:val="BodyText"/>
        <w:spacing w:before="193"/>
        <w:ind w:left="140" w:right="38" w:firstLine="852"/>
        <w:jc w:val="both"/>
      </w:pPr>
      <w:r>
        <w:rPr>
          <w:rFonts w:ascii="Arial" w:hAnsi="Arial"/>
          <w:b/>
          <w:w w:val="80"/>
        </w:rPr>
        <w:t>Art. 7.º </w:t>
      </w:r>
      <w:r>
        <w:rPr>
          <w:w w:val="80"/>
        </w:rPr>
        <w:t>As sessões legislativas extraordinárias, no curso do</w:t>
      </w:r>
      <w:r>
        <w:rPr/>
        <w:t> </w:t>
      </w:r>
      <w:r>
        <w:rPr>
          <w:w w:val="85"/>
        </w:rPr>
        <w:t>recesso</w:t>
      </w:r>
      <w:r>
        <w:rPr>
          <w:spacing w:val="-5"/>
          <w:w w:val="85"/>
        </w:rPr>
        <w:t> </w:t>
      </w:r>
      <w:r>
        <w:rPr>
          <w:w w:val="85"/>
        </w:rPr>
        <w:t>parlamentar,</w:t>
      </w:r>
      <w:r>
        <w:rPr>
          <w:spacing w:val="-5"/>
          <w:w w:val="85"/>
        </w:rPr>
        <w:t> </w:t>
      </w:r>
      <w:r>
        <w:rPr>
          <w:w w:val="85"/>
        </w:rPr>
        <w:t>quaisquer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sejam</w:t>
      </w:r>
      <w:r>
        <w:rPr>
          <w:spacing w:val="-5"/>
          <w:w w:val="85"/>
        </w:rPr>
        <w:t> </w:t>
      </w:r>
      <w:r>
        <w:rPr>
          <w:w w:val="85"/>
        </w:rPr>
        <w:t>seu</w:t>
      </w:r>
      <w:r>
        <w:rPr>
          <w:spacing w:val="-5"/>
          <w:w w:val="85"/>
        </w:rPr>
        <w:t> </w:t>
      </w:r>
      <w:r>
        <w:rPr>
          <w:w w:val="85"/>
        </w:rPr>
        <w:t>modo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convocação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/>
        <w:t> </w:t>
      </w:r>
      <w:r>
        <w:rPr>
          <w:w w:val="80"/>
        </w:rPr>
        <w:t>seus</w:t>
      </w:r>
      <w:r>
        <w:rPr>
          <w:spacing w:val="-1"/>
          <w:w w:val="80"/>
        </w:rPr>
        <w:t> </w:t>
      </w:r>
      <w:r>
        <w:rPr>
          <w:w w:val="80"/>
        </w:rPr>
        <w:t>objetivos, não poderão</w:t>
      </w:r>
      <w:r>
        <w:rPr>
          <w:spacing w:val="-3"/>
          <w:w w:val="80"/>
        </w:rPr>
        <w:t> </w:t>
      </w:r>
      <w:r>
        <w:rPr>
          <w:w w:val="80"/>
        </w:rPr>
        <w:t>ser remuneradas nem indenizadas,</w:t>
      </w:r>
      <w:r>
        <w:rPr>
          <w:spacing w:val="-3"/>
          <w:w w:val="80"/>
        </w:rPr>
        <w:t> </w:t>
      </w:r>
      <w:r>
        <w:rPr>
          <w:w w:val="80"/>
        </w:rPr>
        <w:t>limitando-</w:t>
      </w:r>
      <w:r>
        <w:rPr/>
        <w:t> </w:t>
      </w:r>
      <w:r>
        <w:rPr>
          <w:w w:val="80"/>
        </w:rPr>
        <w:t>se os Vereadores à percepção dos subsídios, sem nenhum acréscimo, na</w:t>
      </w:r>
      <w:r>
        <w:rPr>
          <w:w w:val="90"/>
        </w:rPr>
        <w:t> forma</w:t>
      </w:r>
      <w:r>
        <w:rPr>
          <w:spacing w:val="-1"/>
          <w:w w:val="90"/>
        </w:rPr>
        <w:t> </w:t>
      </w:r>
      <w:r>
        <w:rPr>
          <w:w w:val="90"/>
        </w:rPr>
        <w:t>do</w:t>
      </w:r>
      <w:r>
        <w:rPr>
          <w:w w:val="90"/>
        </w:rPr>
        <w:t> art. 57,</w:t>
      </w:r>
      <w:r>
        <w:rPr>
          <w:w w:val="90"/>
        </w:rPr>
        <w:t> §</w:t>
      </w:r>
      <w:r>
        <w:rPr>
          <w:spacing w:val="-1"/>
          <w:w w:val="90"/>
        </w:rPr>
        <w:t> </w:t>
      </w:r>
      <w:r>
        <w:rPr>
          <w:w w:val="90"/>
        </w:rPr>
        <w:t>7.º,</w:t>
      </w:r>
      <w:r>
        <w:rPr>
          <w:spacing w:val="-1"/>
          <w:w w:val="90"/>
        </w:rPr>
        <w:t> </w:t>
      </w:r>
      <w:r>
        <w:rPr>
          <w:w w:val="90"/>
        </w:rPr>
        <w:t>da</w:t>
      </w:r>
      <w:r>
        <w:rPr>
          <w:spacing w:val="-1"/>
          <w:w w:val="90"/>
        </w:rPr>
        <w:t> </w:t>
      </w:r>
      <w:r>
        <w:rPr>
          <w:w w:val="90"/>
        </w:rPr>
        <w:t>Constituição</w:t>
      </w:r>
      <w:r>
        <w:rPr>
          <w:spacing w:val="-1"/>
          <w:w w:val="90"/>
        </w:rPr>
        <w:t> </w:t>
      </w:r>
      <w:r>
        <w:rPr>
          <w:w w:val="90"/>
        </w:rPr>
        <w:t>Federal,</w:t>
      </w:r>
      <w:r>
        <w:rPr>
          <w:spacing w:val="-1"/>
          <w:w w:val="90"/>
        </w:rPr>
        <w:t> </w:t>
      </w:r>
      <w:r>
        <w:rPr>
          <w:w w:val="90"/>
        </w:rPr>
        <w:t>e do</w:t>
      </w:r>
      <w:r>
        <w:rPr>
          <w:w w:val="90"/>
        </w:rPr>
        <w:t> art.</w:t>
      </w:r>
      <w:r>
        <w:rPr>
          <w:w w:val="90"/>
        </w:rPr>
        <w:t> 33</w:t>
      </w:r>
      <w:r>
        <w:rPr>
          <w:w w:val="90"/>
        </w:rPr>
        <w:t> da</w:t>
      </w:r>
      <w:r>
        <w:rPr>
          <w:spacing w:val="-1"/>
          <w:w w:val="90"/>
        </w:rPr>
        <w:t> </w:t>
      </w:r>
      <w:r>
        <w:rPr>
          <w:w w:val="90"/>
        </w:rPr>
        <w:t>Lei </w:t>
      </w:r>
      <w:r>
        <w:rPr>
          <w:spacing w:val="-2"/>
          <w:w w:val="90"/>
        </w:rPr>
        <w:t>Orgânica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do Município de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Manaus.</w:t>
      </w:r>
    </w:p>
    <w:p>
      <w:pPr>
        <w:pStyle w:val="BodyText"/>
        <w:spacing w:before="192"/>
        <w:ind w:left="993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w w:val="80"/>
        </w:rPr>
        <w:t>8.º</w:t>
      </w:r>
      <w:r>
        <w:rPr>
          <w:rFonts w:ascii="Arial" w:hAnsi="Arial"/>
          <w:b/>
          <w:spacing w:val="-6"/>
        </w:rPr>
        <w:t> </w:t>
      </w:r>
      <w:r>
        <w:rPr>
          <w:w w:val="80"/>
        </w:rPr>
        <w:t>Esta</w:t>
      </w:r>
      <w:r>
        <w:rPr>
          <w:spacing w:val="-3"/>
        </w:rPr>
        <w:t> </w: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entra</w:t>
      </w:r>
      <w:r>
        <w:rPr>
          <w:spacing w:val="-4"/>
        </w:rPr>
        <w:t> </w:t>
      </w:r>
      <w:r>
        <w:rPr>
          <w:w w:val="80"/>
        </w:rPr>
        <w:t>em</w:t>
      </w:r>
      <w:r>
        <w:rPr>
          <w:spacing w:val="-4"/>
        </w:rPr>
        <w:t> </w:t>
      </w:r>
      <w:r>
        <w:rPr>
          <w:w w:val="80"/>
        </w:rPr>
        <w:t>vigor</w:t>
      </w:r>
      <w:r>
        <w:rPr>
          <w:spacing w:val="-4"/>
        </w:rPr>
        <w:t> </w:t>
      </w:r>
      <w:r>
        <w:rPr>
          <w:w w:val="80"/>
        </w:rPr>
        <w:t>na</w:t>
      </w:r>
      <w:r>
        <w:rPr>
          <w:spacing w:val="-4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sua</w:t>
      </w:r>
      <w:r>
        <w:rPr>
          <w:spacing w:val="-6"/>
        </w:rPr>
        <w:t> </w:t>
      </w:r>
      <w:r>
        <w:rPr>
          <w:spacing w:val="-2"/>
          <w:w w:val="80"/>
        </w:rPr>
        <w:t>publicação.</w:t>
      </w:r>
    </w:p>
    <w:p>
      <w:pPr>
        <w:pStyle w:val="Heading1"/>
        <w:spacing w:line="240" w:lineRule="auto" w:before="194"/>
        <w:ind w:left="993"/>
        <w:jc w:val="left"/>
      </w:pPr>
      <w:r>
        <w:rPr>
          <w:w w:val="80"/>
        </w:rPr>
        <w:t>Manaus,</w:t>
      </w:r>
      <w:r>
        <w:rPr>
          <w:spacing w:val="-3"/>
        </w:rPr>
        <w:t> </w:t>
      </w:r>
      <w:r>
        <w:rPr>
          <w:w w:val="80"/>
        </w:rPr>
        <w:t>21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2"/>
          <w:w w:val="80"/>
        </w:rPr>
        <w:t>2020.</w:t>
      </w:r>
    </w:p>
    <w:p>
      <w:pPr>
        <w:pStyle w:val="BodyText"/>
        <w:spacing w:before="28"/>
        <w:rPr>
          <w:rFonts w:ascii="Arial"/>
          <w:b/>
        </w:rPr>
      </w:pPr>
    </w:p>
    <w:p>
      <w:pPr>
        <w:spacing w:line="195" w:lineRule="exact" w:before="1"/>
        <w:ind w:left="101" w:right="1" w:firstLine="0"/>
        <w:jc w:val="center"/>
        <w:rPr>
          <w:rFonts w:ascii="Arial"/>
          <w:b/>
          <w:sz w:val="17"/>
        </w:rPr>
      </w:pPr>
      <w:r>
        <w:rPr>
          <w:rFonts w:ascii="Arial"/>
          <w:b/>
          <w:w w:val="80"/>
          <w:sz w:val="17"/>
        </w:rPr>
        <w:t>Ver.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w w:val="80"/>
          <w:sz w:val="17"/>
        </w:rPr>
        <w:t>JOELSON</w:t>
      </w:r>
      <w:r>
        <w:rPr>
          <w:rFonts w:ascii="Arial"/>
          <w:b/>
          <w:sz w:val="17"/>
        </w:rPr>
        <w:t> </w:t>
      </w:r>
      <w:r>
        <w:rPr>
          <w:rFonts w:ascii="Arial"/>
          <w:b/>
          <w:w w:val="80"/>
          <w:sz w:val="17"/>
        </w:rPr>
        <w:t>SALES</w:t>
      </w:r>
      <w:r>
        <w:rPr>
          <w:rFonts w:ascii="Arial"/>
          <w:b/>
          <w:spacing w:val="2"/>
          <w:sz w:val="17"/>
        </w:rPr>
        <w:t> </w:t>
      </w:r>
      <w:r>
        <w:rPr>
          <w:rFonts w:ascii="Arial"/>
          <w:b/>
          <w:spacing w:val="-2"/>
          <w:w w:val="80"/>
          <w:sz w:val="17"/>
        </w:rPr>
        <w:t>SILVA</w:t>
      </w:r>
    </w:p>
    <w:p>
      <w:pPr>
        <w:pStyle w:val="BodyText"/>
        <w:spacing w:line="195" w:lineRule="exact"/>
        <w:ind w:left="101" w:right="6"/>
        <w:jc w:val="center"/>
      </w:pPr>
      <w:r>
        <w:rPr>
          <w:spacing w:val="-2"/>
          <w:w w:val="90"/>
        </w:rPr>
        <w:t>Presidente</w:t>
      </w:r>
    </w:p>
    <w:p>
      <w:pPr>
        <w:pStyle w:val="BodyText"/>
        <w:spacing w:before="98"/>
      </w:pPr>
    </w:p>
    <w:p>
      <w:pPr>
        <w:pStyle w:val="Heading1"/>
        <w:ind w:right="3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LUIS</w:t>
      </w:r>
      <w:r>
        <w:rPr/>
        <w:t> </w:t>
      </w:r>
      <w:r>
        <w:rPr>
          <w:w w:val="80"/>
        </w:rPr>
        <w:t>HIRAM</w:t>
      </w:r>
      <w:r>
        <w:rPr>
          <w:spacing w:val="-2"/>
        </w:rPr>
        <w:t> </w:t>
      </w:r>
      <w:r>
        <w:rPr>
          <w:w w:val="80"/>
        </w:rPr>
        <w:t>MORAES</w:t>
      </w:r>
      <w:r>
        <w:rPr>
          <w:spacing w:val="1"/>
        </w:rPr>
        <w:t> </w:t>
      </w:r>
      <w:r>
        <w:rPr>
          <w:spacing w:val="-2"/>
          <w:w w:val="80"/>
        </w:rPr>
        <w:t>NICOLAU</w:t>
      </w:r>
    </w:p>
    <w:p>
      <w:pPr>
        <w:pStyle w:val="ListParagraph"/>
        <w:numPr>
          <w:ilvl w:val="0"/>
          <w:numId w:val="2"/>
        </w:numPr>
        <w:tabs>
          <w:tab w:pos="210" w:val="left" w:leader="none"/>
        </w:tabs>
        <w:spacing w:line="195" w:lineRule="exact" w:before="0" w:after="0"/>
        <w:ind w:left="210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  <w:spacing w:before="96"/>
      </w:pPr>
    </w:p>
    <w:p>
      <w:pPr>
        <w:pStyle w:val="Heading1"/>
        <w:spacing w:before="1"/>
        <w:ind w:right="3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FRED</w:t>
      </w:r>
      <w:r>
        <w:rPr>
          <w:spacing w:val="-2"/>
        </w:rPr>
        <w:t> </w:t>
      </w:r>
      <w:r>
        <w:rPr>
          <w:w w:val="80"/>
        </w:rPr>
        <w:t>WILLIS</w:t>
      </w:r>
      <w:r>
        <w:rPr>
          <w:spacing w:val="-2"/>
        </w:rPr>
        <w:t> </w:t>
      </w:r>
      <w:r>
        <w:rPr>
          <w:w w:val="80"/>
        </w:rPr>
        <w:t>MOTA</w:t>
      </w:r>
      <w:r>
        <w:rPr>
          <w:spacing w:val="-1"/>
        </w:rPr>
        <w:t> </w:t>
      </w:r>
      <w:r>
        <w:rPr>
          <w:spacing w:val="-2"/>
          <w:w w:val="80"/>
        </w:rPr>
        <w:t>FONSECA</w:t>
      </w:r>
    </w:p>
    <w:p>
      <w:pPr>
        <w:pStyle w:val="ListParagraph"/>
        <w:numPr>
          <w:ilvl w:val="0"/>
          <w:numId w:val="2"/>
        </w:numPr>
        <w:tabs>
          <w:tab w:pos="210" w:val="left" w:leader="none"/>
        </w:tabs>
        <w:spacing w:line="195" w:lineRule="exact" w:before="0" w:after="0"/>
        <w:ind w:left="210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  <w:spacing w:before="96"/>
      </w:pPr>
    </w:p>
    <w:p>
      <w:pPr>
        <w:pStyle w:val="Heading1"/>
        <w:spacing w:line="240" w:lineRule="auto"/>
        <w:ind w:right="5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SAMUEL</w:t>
      </w:r>
      <w:r>
        <w:rPr/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COSTA</w:t>
      </w:r>
      <w:r>
        <w:rPr>
          <w:spacing w:val="-5"/>
        </w:rPr>
        <w:t> </w:t>
      </w:r>
      <w:r>
        <w:rPr>
          <w:spacing w:val="-2"/>
          <w:w w:val="80"/>
        </w:rPr>
        <w:t>MONTEIRO</w:t>
      </w:r>
    </w:p>
    <w:p>
      <w:pPr>
        <w:pStyle w:val="ListParagraph"/>
        <w:numPr>
          <w:ilvl w:val="0"/>
          <w:numId w:val="2"/>
        </w:numPr>
        <w:tabs>
          <w:tab w:pos="210" w:val="left" w:leader="none"/>
        </w:tabs>
        <w:spacing w:line="240" w:lineRule="auto" w:before="1" w:after="0"/>
        <w:ind w:left="210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  <w:spacing w:before="96"/>
      </w:pPr>
    </w:p>
    <w:p>
      <w:pPr>
        <w:pStyle w:val="Heading1"/>
        <w:ind w:right="5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WALLACE</w:t>
      </w:r>
      <w:r>
        <w:rPr>
          <w:spacing w:val="5"/>
        </w:rPr>
        <w:t> </w:t>
      </w:r>
      <w:r>
        <w:rPr>
          <w:w w:val="80"/>
        </w:rPr>
        <w:t>FERNANDES</w:t>
      </w:r>
      <w:r>
        <w:rPr>
          <w:spacing w:val="3"/>
        </w:rPr>
        <w:t> </w:t>
      </w:r>
      <w:r>
        <w:rPr>
          <w:spacing w:val="-2"/>
          <w:w w:val="80"/>
        </w:rPr>
        <w:t>OLIVEIRA</w:t>
      </w:r>
    </w:p>
    <w:p>
      <w:pPr>
        <w:pStyle w:val="BodyText"/>
        <w:spacing w:line="195" w:lineRule="exact"/>
        <w:ind w:left="99" w:right="5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BodyText"/>
        <w:spacing w:before="96"/>
      </w:pPr>
    </w:p>
    <w:p>
      <w:pPr>
        <w:pStyle w:val="Heading1"/>
        <w:spacing w:line="240" w:lineRule="auto" w:before="1"/>
        <w:ind w:right="1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2"/>
        </w:numPr>
        <w:tabs>
          <w:tab w:pos="211" w:val="left" w:leader="none"/>
        </w:tabs>
        <w:spacing w:line="240" w:lineRule="auto" w:before="1" w:after="0"/>
        <w:ind w:left="211" w:right="0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BodyText"/>
        <w:spacing w:before="97"/>
      </w:pPr>
    </w:p>
    <w:p>
      <w:pPr>
        <w:pStyle w:val="Heading1"/>
        <w:ind w:left="99"/>
      </w:pPr>
      <w:r>
        <w:rPr>
          <w:w w:val="80"/>
        </w:rPr>
        <w:t>Ver.</w:t>
      </w:r>
      <w:r>
        <w:rPr>
          <w:spacing w:val="44"/>
        </w:rPr>
        <w:t> </w:t>
      </w:r>
      <w:r>
        <w:rPr>
          <w:w w:val="80"/>
        </w:rPr>
        <w:t>REIZO</w:t>
      </w:r>
      <w:r>
        <w:rPr>
          <w:spacing w:val="-2"/>
        </w:rPr>
        <w:t> </w:t>
      </w:r>
      <w:r>
        <w:rPr>
          <w:w w:val="80"/>
        </w:rPr>
        <w:t>FELÍCIO</w:t>
      </w:r>
      <w:r>
        <w:rPr>
          <w:spacing w:val="-3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SILVA</w:t>
      </w:r>
      <w:r>
        <w:rPr>
          <w:spacing w:val="-1"/>
        </w:rPr>
        <w:t> </w:t>
      </w:r>
      <w:r>
        <w:rPr>
          <w:w w:val="80"/>
        </w:rPr>
        <w:t>CASTELO</w:t>
      </w:r>
      <w:r>
        <w:rPr>
          <w:spacing w:val="-2"/>
        </w:rPr>
        <w:t> </w:t>
      </w:r>
      <w:r>
        <w:rPr>
          <w:w w:val="80"/>
        </w:rPr>
        <w:t>BRANCO</w:t>
      </w:r>
      <w:r>
        <w:rPr>
          <w:spacing w:val="-6"/>
        </w:rPr>
        <w:t> </w:t>
      </w:r>
      <w:r>
        <w:rPr>
          <w:spacing w:val="-2"/>
          <w:w w:val="80"/>
        </w:rPr>
        <w:t>MAUÉS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195" w:lineRule="exact" w:before="0" w:after="0"/>
        <w:ind w:left="212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BodyText"/>
        <w:spacing w:before="96"/>
      </w:pPr>
    </w:p>
    <w:p>
      <w:pPr>
        <w:pStyle w:val="Heading1"/>
        <w:spacing w:line="240" w:lineRule="auto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JAILDO</w:t>
      </w:r>
      <w:r>
        <w:rPr>
          <w:spacing w:val="-2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OLIVEIRA</w:t>
      </w:r>
      <w:r>
        <w:rPr>
          <w:spacing w:val="-2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2"/>
        </w:numPr>
        <w:tabs>
          <w:tab w:pos="212" w:val="left" w:leader="none"/>
        </w:tabs>
        <w:spacing w:line="240" w:lineRule="auto" w:before="1" w:after="0"/>
        <w:ind w:left="212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BodyText"/>
        <w:spacing w:before="96"/>
      </w:pPr>
    </w:p>
    <w:p>
      <w:pPr>
        <w:pStyle w:val="Heading1"/>
        <w:spacing w:before="1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BodyText"/>
        <w:spacing w:line="195" w:lineRule="exact"/>
        <w:ind w:left="101" w:right="6"/>
        <w:jc w:val="center"/>
      </w:pPr>
      <w:r>
        <w:rPr>
          <w:spacing w:val="-2"/>
          <w:w w:val="90"/>
        </w:rPr>
        <w:t>Corregedor</w:t>
      </w:r>
    </w:p>
    <w:p>
      <w:pPr>
        <w:pStyle w:val="BodyText"/>
        <w:spacing w:before="96"/>
      </w:pPr>
    </w:p>
    <w:p>
      <w:pPr>
        <w:pStyle w:val="Heading1"/>
        <w:spacing w:line="240" w:lineRule="auto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ISAAC</w:t>
      </w:r>
      <w:r>
        <w:rPr>
          <w:spacing w:val="-2"/>
        </w:rPr>
        <w:t> </w:t>
      </w:r>
      <w:r>
        <w:rPr>
          <w:spacing w:val="-2"/>
          <w:w w:val="80"/>
        </w:rPr>
        <w:t>TAYAH</w:t>
      </w:r>
    </w:p>
    <w:p>
      <w:pPr>
        <w:pStyle w:val="BodyText"/>
        <w:spacing w:before="1"/>
        <w:ind w:left="101" w:right="3"/>
        <w:jc w:val="center"/>
      </w:pPr>
      <w:r>
        <w:rPr>
          <w:spacing w:val="-2"/>
          <w:w w:val="90"/>
        </w:rPr>
        <w:t>Ouvidor</w:t>
      </w:r>
    </w:p>
    <w:p>
      <w:pPr>
        <w:pStyle w:val="Heading1"/>
        <w:spacing w:line="240" w:lineRule="auto" w:before="5"/>
        <w:ind w:left="3" w:right="2"/>
      </w:pPr>
      <w:r>
        <w:rPr>
          <w:b w:val="0"/>
        </w:rPr>
        <w:br w:type="column"/>
      </w:r>
      <w:r>
        <w:rPr>
          <w:w w:val="80"/>
        </w:rPr>
        <w:t>ATO</w:t>
      </w:r>
      <w:r>
        <w:rPr>
          <w:spacing w:val="-3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PRESIDÊNCIA</w:t>
      </w:r>
      <w:r>
        <w:rPr>
          <w:spacing w:val="-3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w w:val="80"/>
        </w:rPr>
        <w:t>153/2020</w:t>
      </w:r>
      <w:r>
        <w:rPr>
          <w:spacing w:val="1"/>
        </w:rPr>
        <w:t> </w:t>
      </w:r>
      <w:r>
        <w:rPr>
          <w:w w:val="80"/>
        </w:rPr>
        <w:t>–</w:t>
      </w:r>
      <w:r>
        <w:rPr/>
        <w:t> </w:t>
      </w:r>
      <w:r>
        <w:rPr>
          <w:spacing w:val="-2"/>
          <w:w w:val="80"/>
        </w:rPr>
        <w:t>GP/DG</w:t>
      </w:r>
    </w:p>
    <w:p>
      <w:pPr>
        <w:pStyle w:val="BodyText"/>
        <w:spacing w:before="102"/>
        <w:ind w:left="141" w:right="140" w:firstLine="852"/>
        <w:jc w:val="both"/>
      </w:pPr>
      <w:r>
        <w:rPr>
          <w:rFonts w:ascii="Arial" w:hAnsi="Arial"/>
          <w:b/>
          <w:w w:val="80"/>
        </w:rPr>
        <w:t>JOELSON SALES SILVA</w:t>
      </w:r>
      <w:r>
        <w:rPr>
          <w:w w:val="80"/>
        </w:rPr>
        <w:t>, Presidente da Câmara Municipal</w:t>
      </w:r>
      <w:r>
        <w:rPr/>
        <w:t> </w:t>
      </w:r>
      <w:r>
        <w:rPr>
          <w:w w:val="80"/>
        </w:rPr>
        <w:t>de Manaus, no uso das atribuições que lhe são conferidas pelo Artigo 22,</w:t>
      </w:r>
      <w:r>
        <w:rPr/>
        <w:t> </w:t>
      </w:r>
      <w:r>
        <w:rPr>
          <w:w w:val="85"/>
        </w:rPr>
        <w:t>Parágrafo Único, inciso I, alínea “b”, do</w:t>
      </w:r>
      <w:r>
        <w:rPr>
          <w:spacing w:val="-1"/>
          <w:w w:val="85"/>
        </w:rPr>
        <w:t> </w:t>
      </w:r>
      <w:r>
        <w:rPr>
          <w:w w:val="85"/>
        </w:rPr>
        <w:t>Regimento Interno</w:t>
      </w:r>
      <w:r>
        <w:rPr>
          <w:spacing w:val="-1"/>
          <w:w w:val="85"/>
        </w:rPr>
        <w:t> </w:t>
      </w:r>
      <w:r>
        <w:rPr>
          <w:w w:val="85"/>
        </w:rPr>
        <w:t>da</w:t>
      </w:r>
      <w:r>
        <w:rPr>
          <w:spacing w:val="-1"/>
          <w:w w:val="85"/>
        </w:rPr>
        <w:t> </w:t>
      </w:r>
      <w:r>
        <w:rPr>
          <w:w w:val="85"/>
        </w:rPr>
        <w:t>Câmara</w:t>
      </w:r>
      <w:r>
        <w:rPr>
          <w:w w:val="90"/>
        </w:rPr>
        <w:t> Municipal de Manaus;</w:t>
      </w:r>
    </w:p>
    <w:p>
      <w:pPr>
        <w:pStyle w:val="BodyText"/>
        <w:spacing w:before="96"/>
      </w:pPr>
    </w:p>
    <w:p>
      <w:pPr>
        <w:spacing w:before="0"/>
        <w:ind w:left="993" w:right="0" w:firstLine="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CONSIDERANDO</w:t>
      </w:r>
      <w:r>
        <w:rPr>
          <w:rFonts w:ascii="Arial" w:hAnsi="Arial"/>
          <w:b/>
          <w:spacing w:val="-6"/>
          <w:sz w:val="17"/>
        </w:rPr>
        <w:t> </w:t>
      </w:r>
      <w:r>
        <w:rPr>
          <w:w w:val="80"/>
          <w:sz w:val="17"/>
        </w:rPr>
        <w:t>o</w:t>
      </w:r>
      <w:r>
        <w:rPr>
          <w:spacing w:val="-6"/>
          <w:sz w:val="17"/>
        </w:rPr>
        <w:t> </w:t>
      </w:r>
      <w:r>
        <w:rPr>
          <w:w w:val="80"/>
          <w:sz w:val="17"/>
        </w:rPr>
        <w:t>teor</w:t>
      </w:r>
      <w:r>
        <w:rPr>
          <w:spacing w:val="-7"/>
          <w:sz w:val="17"/>
        </w:rPr>
        <w:t> </w:t>
      </w:r>
      <w:r>
        <w:rPr>
          <w:w w:val="80"/>
          <w:sz w:val="17"/>
        </w:rPr>
        <w:t>do</w:t>
      </w:r>
      <w:r>
        <w:rPr>
          <w:spacing w:val="-7"/>
          <w:sz w:val="17"/>
        </w:rPr>
        <w:t> </w:t>
      </w:r>
      <w:r>
        <w:rPr>
          <w:w w:val="80"/>
          <w:sz w:val="17"/>
        </w:rPr>
        <w:t>Acórdão</w:t>
      </w:r>
      <w:r>
        <w:rPr>
          <w:spacing w:val="-3"/>
          <w:sz w:val="17"/>
        </w:rPr>
        <w:t> </w:t>
      </w:r>
      <w:r>
        <w:rPr>
          <w:w w:val="80"/>
          <w:sz w:val="17"/>
        </w:rPr>
        <w:t>n.</w:t>
      </w:r>
      <w:r>
        <w:rPr>
          <w:spacing w:val="-3"/>
          <w:sz w:val="17"/>
        </w:rPr>
        <w:t> </w:t>
      </w:r>
      <w:r>
        <w:rPr>
          <w:w w:val="80"/>
          <w:sz w:val="17"/>
        </w:rPr>
        <w:t>1067/2020</w:t>
      </w:r>
      <w:r>
        <w:rPr>
          <w:spacing w:val="-6"/>
          <w:sz w:val="17"/>
        </w:rPr>
        <w:t> </w:t>
      </w:r>
      <w:r>
        <w:rPr>
          <w:w w:val="80"/>
          <w:sz w:val="17"/>
        </w:rPr>
        <w:t>do</w:t>
      </w:r>
      <w:r>
        <w:rPr>
          <w:spacing w:val="-7"/>
          <w:sz w:val="17"/>
        </w:rPr>
        <w:t> </w:t>
      </w:r>
      <w:r>
        <w:rPr>
          <w:spacing w:val="-4"/>
          <w:w w:val="80"/>
          <w:sz w:val="17"/>
        </w:rPr>
        <w:t>TCE-</w:t>
      </w:r>
    </w:p>
    <w:p>
      <w:pPr>
        <w:pStyle w:val="BodyText"/>
        <w:spacing w:before="97"/>
        <w:ind w:left="141"/>
      </w:pPr>
      <w:r>
        <w:rPr>
          <w:spacing w:val="-5"/>
          <w:w w:val="90"/>
        </w:rPr>
        <w:t>AM;</w:t>
      </w:r>
    </w:p>
    <w:p>
      <w:pPr>
        <w:pStyle w:val="BodyText"/>
        <w:spacing w:before="97"/>
        <w:ind w:left="141" w:firstLine="852"/>
      </w:pPr>
      <w:r>
        <w:rPr>
          <w:rFonts w:ascii="Arial"/>
          <w:b/>
          <w:w w:val="85"/>
        </w:rPr>
        <w:t>CONSIDERANDO</w:t>
      </w:r>
      <w:r>
        <w:rPr>
          <w:rFonts w:ascii="Arial"/>
          <w:b/>
          <w:spacing w:val="40"/>
        </w:rPr>
        <w:t> </w:t>
      </w:r>
      <w:r>
        <w:rPr>
          <w:w w:val="85"/>
        </w:rPr>
        <w:t>o</w:t>
      </w:r>
      <w:r>
        <w:rPr>
          <w:spacing w:val="40"/>
        </w:rPr>
        <w:t> </w:t>
      </w:r>
      <w:r>
        <w:rPr>
          <w:w w:val="85"/>
        </w:rPr>
        <w:t>pronunciamento</w:t>
      </w:r>
      <w:r>
        <w:rPr>
          <w:spacing w:val="40"/>
        </w:rPr>
        <w:t> </w:t>
      </w:r>
      <w:r>
        <w:rPr>
          <w:w w:val="85"/>
        </w:rPr>
        <w:t>da</w:t>
      </w:r>
      <w:r>
        <w:rPr>
          <w:spacing w:val="40"/>
        </w:rPr>
        <w:t> </w:t>
      </w:r>
      <w:r>
        <w:rPr>
          <w:w w:val="85"/>
        </w:rPr>
        <w:t>Procuradoria</w:t>
      </w:r>
      <w:r>
        <w:rPr/>
        <w:t> </w:t>
      </w:r>
      <w:r>
        <w:rPr>
          <w:w w:val="85"/>
        </w:rPr>
        <w:t>Geral, nos</w:t>
      </w:r>
      <w:r>
        <w:rPr>
          <w:spacing w:val="-1"/>
          <w:w w:val="85"/>
        </w:rPr>
        <w:t> </w:t>
      </w:r>
      <w:r>
        <w:rPr>
          <w:w w:val="85"/>
        </w:rPr>
        <w:t>autos do</w:t>
      </w:r>
      <w:r>
        <w:rPr>
          <w:spacing w:val="-1"/>
          <w:w w:val="85"/>
        </w:rPr>
        <w:t> </w:t>
      </w:r>
      <w:r>
        <w:rPr>
          <w:w w:val="85"/>
        </w:rPr>
        <w:t>Processo n.</w:t>
      </w:r>
      <w:r>
        <w:rPr>
          <w:spacing w:val="-1"/>
          <w:w w:val="85"/>
        </w:rPr>
        <w:t> </w:t>
      </w:r>
      <w:r>
        <w:rPr>
          <w:w w:val="85"/>
        </w:rPr>
        <w:t>2020.10000.10718.0.002015;</w:t>
      </w:r>
    </w:p>
    <w:p>
      <w:pPr>
        <w:pStyle w:val="BodyText"/>
        <w:spacing w:before="98"/>
      </w:pPr>
    </w:p>
    <w:p>
      <w:pPr>
        <w:pStyle w:val="BodyText"/>
        <w:ind w:left="141" w:right="140" w:firstLine="852"/>
        <w:jc w:val="both"/>
      </w:pPr>
      <w:r>
        <w:rPr>
          <w:rFonts w:ascii="Arial" w:hAnsi="Arial"/>
          <w:b/>
          <w:w w:val="85"/>
        </w:rPr>
        <w:t>CONSIDERANDO </w:t>
      </w:r>
      <w:r>
        <w:rPr>
          <w:w w:val="85"/>
        </w:rPr>
        <w:t>o teor da Súmula n. 473, do Supremo</w:t>
      </w:r>
      <w:r>
        <w:rPr>
          <w:w w:val="90"/>
        </w:rPr>
        <w:t> </w:t>
      </w:r>
      <w:r>
        <w:rPr>
          <w:spacing w:val="-2"/>
          <w:w w:val="90"/>
        </w:rPr>
        <w:t>Tribunal</w:t>
      </w:r>
      <w:r>
        <w:rPr>
          <w:spacing w:val="-2"/>
          <w:w w:val="90"/>
        </w:rPr>
        <w:t> Federal,</w:t>
      </w:r>
      <w:r>
        <w:rPr>
          <w:spacing w:val="-2"/>
          <w:w w:val="90"/>
        </w:rPr>
        <w:t> que</w:t>
      </w:r>
      <w:r>
        <w:rPr>
          <w:spacing w:val="-2"/>
          <w:w w:val="90"/>
        </w:rPr>
        <w:t> garante à</w:t>
      </w:r>
      <w:r>
        <w:rPr>
          <w:spacing w:val="-2"/>
          <w:w w:val="90"/>
        </w:rPr>
        <w:t> administração</w:t>
      </w:r>
      <w:r>
        <w:rPr>
          <w:spacing w:val="-2"/>
          <w:w w:val="90"/>
        </w:rPr>
        <w:t> o</w:t>
      </w:r>
      <w:r>
        <w:rPr>
          <w:spacing w:val="-2"/>
          <w:w w:val="90"/>
        </w:rPr>
        <w:t> direito</w:t>
      </w:r>
      <w:r>
        <w:rPr>
          <w:spacing w:val="-2"/>
          <w:w w:val="90"/>
        </w:rPr>
        <w:t> de</w:t>
      </w:r>
      <w:r>
        <w:rPr>
          <w:spacing w:val="-2"/>
          <w:w w:val="90"/>
        </w:rPr>
        <w:t> anular</w:t>
      </w:r>
      <w:r>
        <w:rPr>
          <w:spacing w:val="-2"/>
          <w:w w:val="90"/>
        </w:rPr>
        <w:t> ou </w:t>
      </w:r>
      <w:r>
        <w:rPr>
          <w:w w:val="90"/>
        </w:rPr>
        <w:t>revogar</w:t>
      </w:r>
      <w:r>
        <w:rPr>
          <w:spacing w:val="-5"/>
          <w:w w:val="90"/>
        </w:rPr>
        <w:t> </w:t>
      </w:r>
      <w:r>
        <w:rPr>
          <w:w w:val="90"/>
        </w:rPr>
        <w:t>seus</w:t>
      </w:r>
      <w:r>
        <w:rPr>
          <w:spacing w:val="-5"/>
          <w:w w:val="90"/>
        </w:rPr>
        <w:t> </w:t>
      </w:r>
      <w:r>
        <w:rPr>
          <w:w w:val="90"/>
        </w:rPr>
        <w:t>próprios</w:t>
      </w:r>
      <w:r>
        <w:rPr>
          <w:spacing w:val="-5"/>
          <w:w w:val="90"/>
        </w:rPr>
        <w:t> </w:t>
      </w:r>
      <w:r>
        <w:rPr>
          <w:w w:val="90"/>
        </w:rPr>
        <w:t>atos;</w:t>
      </w:r>
    </w:p>
    <w:p>
      <w:pPr>
        <w:pStyle w:val="BodyText"/>
        <w:spacing w:before="94"/>
      </w:pPr>
    </w:p>
    <w:p>
      <w:pPr>
        <w:spacing w:before="0"/>
        <w:ind w:left="2" w:right="2" w:firstLine="0"/>
        <w:jc w:val="center"/>
        <w:rPr>
          <w:rFonts w:ascii="Arial"/>
          <w:b/>
          <w:i/>
          <w:sz w:val="17"/>
        </w:rPr>
      </w:pPr>
      <w:r>
        <w:rPr>
          <w:rFonts w:ascii="Arial"/>
          <w:b/>
          <w:i/>
          <w:w w:val="90"/>
          <w:sz w:val="17"/>
        </w:rPr>
        <w:t>R</w:t>
      </w:r>
      <w:r>
        <w:rPr>
          <w:rFonts w:ascii="Arial"/>
          <w:b/>
          <w:i/>
          <w:spacing w:val="19"/>
          <w:sz w:val="17"/>
        </w:rPr>
        <w:t> </w:t>
      </w:r>
      <w:r>
        <w:rPr>
          <w:rFonts w:ascii="Arial"/>
          <w:b/>
          <w:i/>
          <w:w w:val="90"/>
          <w:sz w:val="17"/>
        </w:rPr>
        <w:t>E</w:t>
      </w:r>
      <w:r>
        <w:rPr>
          <w:rFonts w:ascii="Arial"/>
          <w:b/>
          <w:i/>
          <w:spacing w:val="20"/>
          <w:sz w:val="17"/>
        </w:rPr>
        <w:t> </w:t>
      </w:r>
      <w:r>
        <w:rPr>
          <w:rFonts w:ascii="Arial"/>
          <w:b/>
          <w:i/>
          <w:w w:val="90"/>
          <w:sz w:val="17"/>
        </w:rPr>
        <w:t>S</w:t>
      </w:r>
      <w:r>
        <w:rPr>
          <w:rFonts w:ascii="Arial"/>
          <w:b/>
          <w:i/>
          <w:spacing w:val="21"/>
          <w:sz w:val="17"/>
        </w:rPr>
        <w:t> </w:t>
      </w:r>
      <w:r>
        <w:rPr>
          <w:rFonts w:ascii="Arial"/>
          <w:b/>
          <w:i/>
          <w:w w:val="90"/>
          <w:sz w:val="17"/>
        </w:rPr>
        <w:t>O</w:t>
      </w:r>
      <w:r>
        <w:rPr>
          <w:rFonts w:ascii="Arial"/>
          <w:b/>
          <w:i/>
          <w:spacing w:val="18"/>
          <w:sz w:val="17"/>
        </w:rPr>
        <w:t> </w:t>
      </w:r>
      <w:r>
        <w:rPr>
          <w:rFonts w:ascii="Arial"/>
          <w:b/>
          <w:i/>
          <w:w w:val="90"/>
          <w:sz w:val="17"/>
        </w:rPr>
        <w:t>L</w:t>
      </w:r>
      <w:r>
        <w:rPr>
          <w:rFonts w:ascii="Arial"/>
          <w:b/>
          <w:i/>
          <w:spacing w:val="21"/>
          <w:sz w:val="17"/>
        </w:rPr>
        <w:t> </w:t>
      </w:r>
      <w:r>
        <w:rPr>
          <w:rFonts w:ascii="Arial"/>
          <w:b/>
          <w:i/>
          <w:w w:val="90"/>
          <w:sz w:val="17"/>
        </w:rPr>
        <w:t>V</w:t>
      </w:r>
      <w:r>
        <w:rPr>
          <w:rFonts w:ascii="Arial"/>
          <w:b/>
          <w:i/>
          <w:spacing w:val="21"/>
          <w:sz w:val="17"/>
        </w:rPr>
        <w:t> </w:t>
      </w:r>
      <w:r>
        <w:rPr>
          <w:rFonts w:ascii="Arial"/>
          <w:b/>
          <w:i/>
          <w:spacing w:val="-10"/>
          <w:w w:val="90"/>
          <w:sz w:val="17"/>
        </w:rPr>
        <w:t>E</w:t>
      </w:r>
    </w:p>
    <w:p>
      <w:pPr>
        <w:pStyle w:val="BodyText"/>
        <w:spacing w:before="194"/>
        <w:rPr>
          <w:rFonts w:ascii="Arial"/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240" w:lineRule="auto" w:before="1" w:after="0"/>
        <w:ind w:left="1069" w:right="0" w:hanging="76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REVOGAR</w:t>
      </w:r>
      <w:r>
        <w:rPr>
          <w:rFonts w:ascii="Arial" w:hAnsi="Arial"/>
          <w:b/>
          <w:spacing w:val="-1"/>
          <w:sz w:val="17"/>
        </w:rPr>
        <w:t> </w:t>
      </w:r>
      <w:r>
        <w:rPr>
          <w:w w:val="80"/>
          <w:sz w:val="17"/>
        </w:rPr>
        <w:t>o</w:t>
      </w:r>
      <w:r>
        <w:rPr>
          <w:spacing w:val="-3"/>
          <w:sz w:val="17"/>
        </w:rPr>
        <w:t> </w:t>
      </w:r>
      <w:r>
        <w:rPr>
          <w:w w:val="80"/>
          <w:sz w:val="17"/>
        </w:rPr>
        <w:t>Ato</w:t>
      </w:r>
      <w:r>
        <w:rPr>
          <w:spacing w:val="-1"/>
          <w:sz w:val="17"/>
        </w:rPr>
        <w:t> </w:t>
      </w:r>
      <w:r>
        <w:rPr>
          <w:w w:val="80"/>
          <w:sz w:val="17"/>
        </w:rPr>
        <w:t>da</w:t>
      </w:r>
      <w:r>
        <w:rPr>
          <w:spacing w:val="-2"/>
          <w:sz w:val="17"/>
        </w:rPr>
        <w:t> </w:t>
      </w:r>
      <w:r>
        <w:rPr>
          <w:w w:val="80"/>
          <w:sz w:val="17"/>
        </w:rPr>
        <w:t>Presidência</w:t>
      </w:r>
      <w:r>
        <w:rPr>
          <w:spacing w:val="-3"/>
          <w:sz w:val="17"/>
        </w:rPr>
        <w:t> </w:t>
      </w:r>
      <w:r>
        <w:rPr>
          <w:w w:val="80"/>
          <w:sz w:val="17"/>
        </w:rPr>
        <w:t>n.</w:t>
      </w:r>
      <w:r>
        <w:rPr>
          <w:sz w:val="17"/>
        </w:rPr>
        <w:t> </w:t>
      </w:r>
      <w:r>
        <w:rPr>
          <w:w w:val="80"/>
          <w:sz w:val="17"/>
        </w:rPr>
        <w:t>148/2019-</w:t>
      </w:r>
      <w:r>
        <w:rPr>
          <w:spacing w:val="-2"/>
          <w:w w:val="80"/>
          <w:sz w:val="17"/>
        </w:rPr>
        <w:t>GP/DG.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98" w:after="0"/>
        <w:ind w:left="141" w:right="138" w:firstLine="852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– RESTAURAR </w:t>
      </w:r>
      <w:r>
        <w:rPr>
          <w:w w:val="80"/>
          <w:sz w:val="17"/>
        </w:rPr>
        <w:t>os Atos de incorporação de vantagens ao</w:t>
      </w:r>
      <w:r>
        <w:rPr>
          <w:sz w:val="17"/>
        </w:rPr>
        <w:t> </w:t>
      </w:r>
      <w:r>
        <w:rPr>
          <w:w w:val="80"/>
          <w:sz w:val="17"/>
        </w:rPr>
        <w:t>patrimônio individual de 65 (sessenta e cinco) servidores, publicados no</w:t>
      </w:r>
      <w:r>
        <w:rPr>
          <w:sz w:val="17"/>
        </w:rPr>
        <w:t> </w:t>
      </w:r>
      <w:r>
        <w:rPr>
          <w:w w:val="85"/>
          <w:sz w:val="17"/>
        </w:rPr>
        <w:t>Diário Oficial Eletrônico do Legislativo Municipal, Edições 1009, 1010,</w:t>
      </w:r>
      <w:r>
        <w:rPr>
          <w:sz w:val="17"/>
        </w:rPr>
        <w:t> </w:t>
      </w:r>
      <w:r>
        <w:rPr>
          <w:w w:val="80"/>
          <w:sz w:val="17"/>
        </w:rPr>
        <w:t>1011 e 1012, de 21, 26, 27 e 28 de dezembro de 2018, declarados legais,</w:t>
      </w:r>
      <w:r>
        <w:rPr>
          <w:sz w:val="17"/>
        </w:rPr>
        <w:t> </w:t>
      </w:r>
      <w:r>
        <w:rPr>
          <w:w w:val="85"/>
          <w:sz w:val="17"/>
        </w:rPr>
        <w:t>de acordo com o Acórdão supracitado do TCE-AM.</w:t>
      </w:r>
    </w:p>
    <w:p>
      <w:pPr>
        <w:pStyle w:val="BodyText"/>
        <w:spacing w:before="94"/>
      </w:pPr>
    </w:p>
    <w:p>
      <w:pPr>
        <w:pStyle w:val="ListParagraph"/>
        <w:numPr>
          <w:ilvl w:val="0"/>
          <w:numId w:val="3"/>
        </w:numPr>
        <w:tabs>
          <w:tab w:pos="1144" w:val="left" w:leader="none"/>
        </w:tabs>
        <w:spacing w:line="360" w:lineRule="auto" w:before="0" w:after="0"/>
        <w:ind w:left="993" w:right="794" w:firstLine="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 REVOGAM-SE </w:t>
      </w:r>
      <w:r>
        <w:rPr>
          <w:w w:val="80"/>
          <w:sz w:val="17"/>
        </w:rPr>
        <w:t>as disposições em contrário.</w:t>
      </w:r>
      <w:r>
        <w:rPr>
          <w:sz w:val="17"/>
        </w:rPr>
        <w:t> </w:t>
      </w:r>
      <w:r>
        <w:rPr>
          <w:w w:val="85"/>
          <w:sz w:val="17"/>
        </w:rPr>
        <w:t>Cientifique-se, cumpra-se e publique-se.</w:t>
      </w:r>
    </w:p>
    <w:p>
      <w:pPr>
        <w:pStyle w:val="BodyText"/>
        <w:spacing w:line="195" w:lineRule="exact"/>
        <w:ind w:left="993"/>
      </w:pPr>
      <w:r>
        <w:rPr>
          <w:w w:val="80"/>
        </w:rPr>
        <w:t>Manaus,</w:t>
      </w:r>
      <w:r>
        <w:rPr>
          <w:spacing w:val="-4"/>
        </w:rPr>
        <w:t> </w:t>
      </w:r>
      <w:r>
        <w:rPr>
          <w:w w:val="80"/>
        </w:rPr>
        <w:t>30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dezembro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2020.</w:t>
      </w:r>
    </w:p>
    <w:p>
      <w:pPr>
        <w:pStyle w:val="BodyText"/>
        <w:spacing w:before="96"/>
      </w:pPr>
    </w:p>
    <w:p>
      <w:pPr>
        <w:pStyle w:val="Heading1"/>
        <w:spacing w:line="240" w:lineRule="auto"/>
        <w:ind w:left="3" w:right="2"/>
      </w:pPr>
      <w:r>
        <w:rPr>
          <w:w w:val="80"/>
        </w:rPr>
        <w:t>JOELSON</w:t>
      </w:r>
      <w:r>
        <w:rPr>
          <w:spacing w:val="2"/>
        </w:rPr>
        <w:t> </w:t>
      </w:r>
      <w:r>
        <w:rPr>
          <w:w w:val="80"/>
        </w:rPr>
        <w:t>SALES</w:t>
      </w:r>
      <w:r>
        <w:rPr>
          <w:spacing w:val="3"/>
        </w:rPr>
        <w:t> </w:t>
      </w:r>
      <w:r>
        <w:rPr>
          <w:spacing w:val="-2"/>
          <w:w w:val="80"/>
        </w:rPr>
        <w:t>SILVA</w:t>
      </w:r>
    </w:p>
    <w:p>
      <w:pPr>
        <w:pStyle w:val="BodyText"/>
        <w:spacing w:before="1"/>
        <w:ind w:left="1032"/>
      </w:pPr>
      <w:r>
        <w:rPr>
          <w:w w:val="80"/>
        </w:rPr>
        <w:t>Presidente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2894240" cy="29546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240" cy="29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3961129</wp:posOffset>
                </wp:positionH>
                <wp:positionV relativeFrom="paragraph">
                  <wp:posOffset>77510</wp:posOffset>
                </wp:positionV>
                <wp:extent cx="2878455" cy="1206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87845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 h="12065">
                              <a:moveTo>
                                <a:pt x="2878454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2878454" y="12065"/>
                              </a:lnTo>
                              <a:lnTo>
                                <a:pt x="2878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1.899994pt;margin-top:6.103203pt;width:226.65pt;height:.95001pt;mso-position-horizontal-relative:page;mso-position-vertical-relative:paragraph;z-index:-1572505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8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3961129</wp:posOffset>
            </wp:positionH>
            <wp:positionV relativeFrom="paragraph">
              <wp:posOffset>246420</wp:posOffset>
            </wp:positionV>
            <wp:extent cx="2860945" cy="372465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945" cy="372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1910" w:h="16850"/>
          <w:pgMar w:top="760" w:bottom="280" w:left="992" w:right="992"/>
          <w:cols w:num="2" w:equalWidth="0">
            <w:col w:w="4717" w:space="388"/>
            <w:col w:w="4821"/>
          </w:cols>
        </w:sectPr>
      </w:pPr>
    </w:p>
    <w:p>
      <w:pPr>
        <w:pStyle w:val="BodyText"/>
        <w:spacing w:before="3" w:after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3775583</wp:posOffset>
                </wp:positionH>
                <wp:positionV relativeFrom="page">
                  <wp:posOffset>502868</wp:posOffset>
                </wp:positionV>
                <wp:extent cx="10795" cy="943991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0795" cy="943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43991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9439402"/>
                              </a:lnTo>
                              <a:lnTo>
                                <a:pt x="10667" y="9439402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7.290009pt;margin-top:39.595978pt;width:.84pt;height:743.26pt;mso-position-horizontal-relative:page;mso-position-vertical-relative:page;z-index:-15837696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tabs>
          <w:tab w:pos="5246" w:val="left" w:leader="none"/>
        </w:tabs>
        <w:spacing w:line="240" w:lineRule="auto"/>
        <w:ind w:left="142" w:right="0" w:firstLine="0"/>
        <w:rPr>
          <w:position w:val="31"/>
          <w:sz w:val="20"/>
        </w:rPr>
      </w:pPr>
      <w:r>
        <w:rPr>
          <w:sz w:val="20"/>
        </w:rPr>
        <w:drawing>
          <wp:inline distT="0" distB="0" distL="0" distR="0">
            <wp:extent cx="2901778" cy="216027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778" cy="2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1"/>
          <w:sz w:val="20"/>
        </w:rPr>
        <mc:AlternateContent>
          <mc:Choice Requires="wps">
            <w:drawing>
              <wp:inline distT="0" distB="0" distL="0" distR="0">
                <wp:extent cx="2878455" cy="1206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878455" cy="12065"/>
                          <a:chExt cx="2878455" cy="12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87845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455" h="12065">
                                <a:moveTo>
                                  <a:pt x="2878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2878454" y="12065"/>
                                </a:lnTo>
                                <a:lnTo>
                                  <a:pt x="2878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.65pt;height:.95pt;mso-position-horizontal-relative:char;mso-position-vertical-relative:line" id="docshapegroup17" coordorigin="0,0" coordsize="4533,19">
                <v:rect style="position:absolute;left:0;top:0;width:4533;height:19" id="docshape18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31"/>
          <w:sz w:val="20"/>
        </w:rPr>
      </w:r>
    </w:p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720090</wp:posOffset>
                </wp:positionH>
                <wp:positionV relativeFrom="paragraph">
                  <wp:posOffset>169557</wp:posOffset>
                </wp:positionV>
                <wp:extent cx="6137275" cy="23431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137275" cy="234315"/>
                          <a:chExt cx="6137275" cy="23431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6834" cy="23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3063113" y="34578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13.351pt;width:483.25pt;height:18.45pt;mso-position-horizontal-relative:page;mso-position-vertical-relative:paragraph;z-index:-15723520;mso-wrap-distance-left:0;mso-wrap-distance-right:0" id="docshapegroup19" coordorigin="1134,267" coordsize="9665,369">
                <v:shape style="position:absolute;left:1134;top:267;width:9665;height:369" type="#_x0000_t75" id="docshape20" stroked="false">
                  <v:imagedata r:id="rId10" o:title=""/>
                </v:shape>
                <v:shape style="position:absolute;left:5957;top:321;width:154;height:269" type="#_x0000_t202" id="docshape21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50"/>
      <w:pgMar w:top="7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1070" w:hanging="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3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7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01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74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8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22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96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69" w:hanging="7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28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7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3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0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1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72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62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53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44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35" w:hanging="11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28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7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4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1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3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05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07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09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911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13" w:hanging="117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5" w:lineRule="exact"/>
      <w:ind w:left="101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3" w:lineRule="exact"/>
      <w:ind w:right="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115"/>
      <w:jc w:val="center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2025-07-29T16:54:03Z</dcterms:created>
  <dcterms:modified xsi:type="dcterms:W3CDTF">2025-07-29T16:54:03Z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2022-04-04T00:00:00Z</vt:filetime>
  </property>
</Properties>
</file>